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E4F06" w14:textId="77777777" w:rsidR="002A1AB4" w:rsidRDefault="002A1AB4" w:rsidP="002A1AB4">
      <w:pPr>
        <w:jc w:val="center"/>
        <w:rPr>
          <w:rFonts w:ascii="Cambria" w:eastAsia="仿宋" w:hAnsi="Cambria" w:hint="eastAsia"/>
          <w:color w:val="333333"/>
          <w:sz w:val="84"/>
          <w:szCs w:val="84"/>
        </w:rPr>
      </w:pPr>
    </w:p>
    <w:p w14:paraId="3F2A5127" w14:textId="77777777" w:rsidR="002A1AB4" w:rsidRDefault="002A1AB4" w:rsidP="002A1AB4">
      <w:pPr>
        <w:jc w:val="center"/>
        <w:rPr>
          <w:rFonts w:ascii="Cambria" w:eastAsia="仿宋" w:hAnsi="Cambria" w:hint="eastAsia"/>
          <w:color w:val="333333"/>
          <w:sz w:val="84"/>
          <w:szCs w:val="84"/>
        </w:rPr>
      </w:pPr>
    </w:p>
    <w:p w14:paraId="557812F1" w14:textId="0E620361" w:rsidR="002A1AB4" w:rsidRPr="00B42ACC" w:rsidRDefault="00B42ACC" w:rsidP="002A1AB4">
      <w:pPr>
        <w:jc w:val="center"/>
        <w:rPr>
          <w:rFonts w:ascii="方正小标宋简体" w:eastAsia="方正小标宋简体" w:hAnsi="方正小标宋简体" w:cs="方正小标宋简体" w:hint="eastAsia"/>
          <w:color w:val="333333"/>
          <w:sz w:val="72"/>
          <w:szCs w:val="76"/>
        </w:rPr>
      </w:pPr>
      <w:r w:rsidRPr="00B42ACC">
        <w:rPr>
          <w:rFonts w:ascii="方正小标宋简体" w:eastAsia="方正小标宋简体" w:hAnsi="方正小标宋简体" w:cs="方正小标宋简体" w:hint="eastAsia"/>
          <w:color w:val="333333"/>
          <w:sz w:val="72"/>
          <w:szCs w:val="76"/>
        </w:rPr>
        <w:t>宜昌市</w:t>
      </w:r>
      <w:r w:rsidRPr="00B42ACC">
        <w:rPr>
          <w:rFonts w:ascii="方正小标宋简体" w:eastAsia="方正小标宋简体" w:hAnsi="方正小标宋简体" w:cs="方正小标宋简体"/>
          <w:color w:val="333333"/>
          <w:sz w:val="72"/>
          <w:szCs w:val="76"/>
        </w:rPr>
        <w:t>西陵区</w:t>
      </w:r>
      <w:r w:rsidRPr="00B42ACC">
        <w:rPr>
          <w:rFonts w:ascii="方正小标宋简体" w:eastAsia="方正小标宋简体" w:hAnsi="方正小标宋简体" w:cs="方正小标宋简体" w:hint="eastAsia"/>
          <w:color w:val="333333"/>
          <w:sz w:val="72"/>
          <w:szCs w:val="76"/>
        </w:rPr>
        <w:t>人民检察院</w:t>
      </w:r>
    </w:p>
    <w:p w14:paraId="7A7B9637" w14:textId="77777777" w:rsidR="002A1AB4" w:rsidRPr="00B42ACC" w:rsidRDefault="002A1AB4" w:rsidP="002A1AB4">
      <w:pPr>
        <w:jc w:val="center"/>
        <w:rPr>
          <w:rFonts w:ascii="方正小标宋简体" w:eastAsia="方正小标宋简体" w:hAnsi="方正小标宋简体" w:cs="方正小标宋简体" w:hint="eastAsia"/>
          <w:color w:val="333333"/>
          <w:sz w:val="72"/>
          <w:szCs w:val="76"/>
        </w:rPr>
      </w:pPr>
      <w:r w:rsidRPr="00B42ACC">
        <w:rPr>
          <w:rFonts w:ascii="方正小标宋简体" w:eastAsia="方正小标宋简体" w:hAnsi="方正小标宋简体" w:cs="方正小标宋简体" w:hint="eastAsia"/>
          <w:color w:val="333333"/>
          <w:sz w:val="72"/>
          <w:szCs w:val="76"/>
        </w:rPr>
        <w:t>2021年度部门预算</w:t>
      </w:r>
    </w:p>
    <w:p w14:paraId="723EC70B" w14:textId="77777777" w:rsidR="002A1AB4" w:rsidRPr="00B42ACC" w:rsidRDefault="002A1AB4" w:rsidP="002A1AB4">
      <w:pPr>
        <w:jc w:val="center"/>
        <w:rPr>
          <w:rFonts w:ascii="方正小标宋简体" w:eastAsia="方正小标宋简体" w:hAnsi="方正小标宋简体" w:cs="方正小标宋简体" w:hint="eastAsia"/>
          <w:color w:val="333333"/>
          <w:sz w:val="72"/>
          <w:szCs w:val="76"/>
        </w:rPr>
      </w:pPr>
      <w:r w:rsidRPr="00B42ACC">
        <w:rPr>
          <w:rFonts w:ascii="方正小标宋简体" w:eastAsia="方正小标宋简体" w:hAnsi="方正小标宋简体" w:cs="方正小标宋简体" w:hint="eastAsia"/>
          <w:color w:val="333333"/>
          <w:sz w:val="72"/>
          <w:szCs w:val="76"/>
        </w:rPr>
        <w:t>信息公开资料</w:t>
      </w:r>
    </w:p>
    <w:p w14:paraId="6D66F5FE" w14:textId="77777777" w:rsidR="002A1AB4" w:rsidRDefault="002A1AB4" w:rsidP="002A1AB4">
      <w:pPr>
        <w:jc w:val="center"/>
        <w:rPr>
          <w:rFonts w:ascii="Cambria" w:eastAsia="仿宋" w:hAnsi="Cambria"/>
          <w:color w:val="333333"/>
          <w:sz w:val="84"/>
          <w:szCs w:val="84"/>
        </w:rPr>
      </w:pPr>
    </w:p>
    <w:p w14:paraId="21F7FB00" w14:textId="77777777" w:rsidR="002A1AB4" w:rsidRDefault="002A1AB4" w:rsidP="002A1AB4">
      <w:pPr>
        <w:autoSpaceDE w:val="0"/>
        <w:autoSpaceDN w:val="0"/>
        <w:adjustRightInd w:val="0"/>
        <w:spacing w:line="360" w:lineRule="exact"/>
        <w:jc w:val="center"/>
        <w:rPr>
          <w:rFonts w:ascii="仿宋" w:eastAsia="仿宋" w:hAnsi="仿宋" w:cs="黑体-WinCharSetFFFF-H" w:hint="eastAsia"/>
          <w:color w:val="000000"/>
          <w:kern w:val="0"/>
          <w:szCs w:val="32"/>
        </w:rPr>
      </w:pPr>
    </w:p>
    <w:p w14:paraId="4164EDDD" w14:textId="77777777" w:rsidR="002A1AB4" w:rsidRDefault="002A1AB4" w:rsidP="002A1AB4">
      <w:pPr>
        <w:autoSpaceDE w:val="0"/>
        <w:autoSpaceDN w:val="0"/>
        <w:adjustRightInd w:val="0"/>
        <w:spacing w:line="360" w:lineRule="exact"/>
        <w:jc w:val="center"/>
        <w:rPr>
          <w:rFonts w:ascii="仿宋" w:eastAsia="仿宋" w:hAnsi="仿宋" w:cs="黑体-WinCharSetFFFF-H" w:hint="eastAsia"/>
          <w:color w:val="000000"/>
          <w:kern w:val="0"/>
          <w:szCs w:val="32"/>
        </w:rPr>
      </w:pPr>
    </w:p>
    <w:p w14:paraId="58062055" w14:textId="77777777" w:rsidR="002A1AB4" w:rsidRDefault="002A1AB4" w:rsidP="002A1AB4">
      <w:pPr>
        <w:autoSpaceDE w:val="0"/>
        <w:autoSpaceDN w:val="0"/>
        <w:adjustRightInd w:val="0"/>
        <w:spacing w:line="360" w:lineRule="exact"/>
        <w:jc w:val="center"/>
        <w:rPr>
          <w:rFonts w:ascii="仿宋" w:eastAsia="仿宋" w:hAnsi="仿宋" w:cs="黑体-WinCharSetFFFF-H" w:hint="eastAsia"/>
          <w:color w:val="000000"/>
          <w:kern w:val="0"/>
          <w:szCs w:val="32"/>
        </w:rPr>
      </w:pPr>
    </w:p>
    <w:p w14:paraId="7E13500A" w14:textId="77777777" w:rsidR="002A1AB4" w:rsidRDefault="002A1AB4" w:rsidP="002A1AB4">
      <w:pPr>
        <w:autoSpaceDE w:val="0"/>
        <w:autoSpaceDN w:val="0"/>
        <w:adjustRightInd w:val="0"/>
        <w:spacing w:line="360" w:lineRule="exact"/>
        <w:jc w:val="center"/>
        <w:rPr>
          <w:rFonts w:ascii="仿宋" w:eastAsia="仿宋" w:hAnsi="仿宋" w:cs="黑体-WinCharSetFFFF-H" w:hint="eastAsia"/>
          <w:color w:val="000000"/>
          <w:kern w:val="0"/>
          <w:szCs w:val="32"/>
        </w:rPr>
      </w:pPr>
    </w:p>
    <w:p w14:paraId="45F296CE" w14:textId="77777777" w:rsidR="002A1AB4" w:rsidRDefault="002A1AB4" w:rsidP="002A1AB4">
      <w:pPr>
        <w:autoSpaceDE w:val="0"/>
        <w:autoSpaceDN w:val="0"/>
        <w:adjustRightInd w:val="0"/>
        <w:spacing w:line="360" w:lineRule="exact"/>
        <w:jc w:val="center"/>
        <w:rPr>
          <w:rFonts w:ascii="仿宋" w:eastAsia="仿宋" w:hAnsi="仿宋" w:cs="黑体-WinCharSetFFFF-H" w:hint="eastAsia"/>
          <w:color w:val="000000"/>
          <w:kern w:val="0"/>
          <w:szCs w:val="32"/>
        </w:rPr>
      </w:pPr>
    </w:p>
    <w:p w14:paraId="06902A64" w14:textId="77777777" w:rsidR="002A1AB4" w:rsidRDefault="002A1AB4" w:rsidP="002A1AB4">
      <w:pPr>
        <w:autoSpaceDE w:val="0"/>
        <w:autoSpaceDN w:val="0"/>
        <w:adjustRightInd w:val="0"/>
        <w:spacing w:line="360" w:lineRule="exact"/>
        <w:jc w:val="center"/>
        <w:rPr>
          <w:rFonts w:ascii="仿宋" w:eastAsia="仿宋" w:hAnsi="仿宋" w:cs="黑体-WinCharSetFFFF-H" w:hint="eastAsia"/>
          <w:color w:val="000000"/>
          <w:kern w:val="0"/>
          <w:szCs w:val="32"/>
        </w:rPr>
      </w:pPr>
    </w:p>
    <w:p w14:paraId="63B6F1BA" w14:textId="77777777" w:rsidR="002A1AB4" w:rsidRDefault="002A1AB4" w:rsidP="002A1AB4">
      <w:pPr>
        <w:autoSpaceDE w:val="0"/>
        <w:autoSpaceDN w:val="0"/>
        <w:adjustRightInd w:val="0"/>
        <w:spacing w:line="360" w:lineRule="exact"/>
        <w:jc w:val="center"/>
        <w:rPr>
          <w:rFonts w:ascii="仿宋" w:eastAsia="仿宋" w:hAnsi="仿宋" w:cs="黑体-WinCharSetFFFF-H" w:hint="eastAsia"/>
          <w:color w:val="000000"/>
          <w:kern w:val="0"/>
          <w:szCs w:val="32"/>
        </w:rPr>
      </w:pPr>
    </w:p>
    <w:p w14:paraId="7C645DA2" w14:textId="77777777" w:rsidR="002A1AB4" w:rsidRDefault="002A1AB4" w:rsidP="002A1AB4">
      <w:pPr>
        <w:autoSpaceDE w:val="0"/>
        <w:autoSpaceDN w:val="0"/>
        <w:adjustRightInd w:val="0"/>
        <w:jc w:val="center"/>
        <w:rPr>
          <w:rFonts w:ascii="仿宋" w:eastAsia="仿宋" w:hAnsi="仿宋" w:cs="黑体-WinCharSetFFFF-H" w:hint="eastAsia"/>
          <w:color w:val="000000"/>
          <w:kern w:val="0"/>
          <w:sz w:val="72"/>
          <w:szCs w:val="72"/>
        </w:rPr>
      </w:pPr>
    </w:p>
    <w:p w14:paraId="0E18C283" w14:textId="77777777" w:rsidR="002A1AB4" w:rsidRDefault="002A1AB4">
      <w:pPr>
        <w:pStyle w:val="2"/>
        <w:widowControl/>
        <w:spacing w:before="226" w:beforeAutospacing="0" w:afterAutospacing="0" w:line="17" w:lineRule="atLeast"/>
        <w:jc w:val="center"/>
        <w:rPr>
          <w:rFonts w:hint="default"/>
          <w:sz w:val="48"/>
          <w:szCs w:val="48"/>
        </w:rPr>
        <w:sectPr w:rsidR="002A1AB4">
          <w:footerReference w:type="default" r:id="rId7"/>
          <w:pgSz w:w="11906" w:h="16838"/>
          <w:pgMar w:top="1440" w:right="1800" w:bottom="1440" w:left="1800" w:header="851" w:footer="992" w:gutter="0"/>
          <w:cols w:space="425"/>
          <w:docGrid w:type="lines" w:linePitch="312"/>
        </w:sectPr>
      </w:pPr>
    </w:p>
    <w:p w14:paraId="7767E8DF" w14:textId="77777777" w:rsidR="00923193" w:rsidRPr="002A1AB4" w:rsidRDefault="008F2004" w:rsidP="00B42ACC">
      <w:pPr>
        <w:pStyle w:val="a3"/>
        <w:widowControl/>
        <w:spacing w:beforeAutospacing="0" w:afterAutospacing="0" w:line="600" w:lineRule="exact"/>
        <w:jc w:val="center"/>
        <w:rPr>
          <w:rFonts w:ascii="方正小标宋简体" w:eastAsia="方正小标宋简体" w:hAnsi="Arial" w:cs="Arial" w:hint="eastAsia"/>
          <w:b/>
          <w:sz w:val="44"/>
          <w:szCs w:val="32"/>
        </w:rPr>
      </w:pPr>
      <w:r w:rsidRPr="002A1AB4">
        <w:rPr>
          <w:rStyle w:val="a4"/>
          <w:rFonts w:ascii="方正小标宋简体" w:eastAsia="方正小标宋简体" w:hAnsi="Arial" w:cs="Arial" w:hint="eastAsia"/>
          <w:b w:val="0"/>
          <w:sz w:val="44"/>
          <w:szCs w:val="32"/>
        </w:rPr>
        <w:lastRenderedPageBreak/>
        <w:t>目</w:t>
      </w:r>
      <w:r w:rsidRPr="002A1AB4">
        <w:rPr>
          <w:rStyle w:val="a4"/>
          <w:rFonts w:ascii="方正小标宋简体" w:eastAsia="方正小标宋简体" w:hAnsi="Arial" w:cs="Arial" w:hint="eastAsia"/>
          <w:b w:val="0"/>
          <w:sz w:val="44"/>
          <w:szCs w:val="32"/>
        </w:rPr>
        <w:t>   </w:t>
      </w:r>
      <w:r w:rsidRPr="002A1AB4">
        <w:rPr>
          <w:rStyle w:val="a4"/>
          <w:rFonts w:ascii="方正小标宋简体" w:eastAsia="方正小标宋简体" w:hAnsi="Arial" w:cs="Arial" w:hint="eastAsia"/>
          <w:b w:val="0"/>
          <w:sz w:val="44"/>
          <w:szCs w:val="32"/>
        </w:rPr>
        <w:t xml:space="preserve"> 录</w:t>
      </w:r>
    </w:p>
    <w:p w14:paraId="61B075B4" w14:textId="77777777" w:rsidR="00B42ACC" w:rsidRDefault="00B42ACC" w:rsidP="002A1AB4">
      <w:pPr>
        <w:autoSpaceDE w:val="0"/>
        <w:autoSpaceDN w:val="0"/>
        <w:adjustRightInd w:val="0"/>
        <w:snapToGrid w:val="0"/>
        <w:spacing w:line="600" w:lineRule="exact"/>
        <w:ind w:firstLineChars="200" w:firstLine="560"/>
        <w:jc w:val="left"/>
        <w:rPr>
          <w:rFonts w:ascii="黑体" w:eastAsia="黑体" w:hAnsi="黑体" w:cs="黑体"/>
          <w:color w:val="000000"/>
          <w:spacing w:val="-20"/>
          <w:kern w:val="0"/>
          <w:sz w:val="32"/>
          <w:szCs w:val="32"/>
        </w:rPr>
      </w:pPr>
    </w:p>
    <w:p w14:paraId="685D9A69" w14:textId="61284A1F" w:rsidR="00923193" w:rsidRPr="002A1AB4" w:rsidRDefault="008F2004" w:rsidP="002A1AB4">
      <w:pPr>
        <w:autoSpaceDE w:val="0"/>
        <w:autoSpaceDN w:val="0"/>
        <w:adjustRightInd w:val="0"/>
        <w:snapToGrid w:val="0"/>
        <w:spacing w:line="600" w:lineRule="exact"/>
        <w:ind w:firstLineChars="200" w:firstLine="560"/>
        <w:jc w:val="left"/>
        <w:rPr>
          <w:rFonts w:ascii="黑体" w:eastAsia="黑体" w:hAnsi="黑体" w:cs="黑体" w:hint="eastAsia"/>
          <w:color w:val="000000"/>
          <w:spacing w:val="-20"/>
          <w:kern w:val="0"/>
          <w:sz w:val="32"/>
          <w:szCs w:val="32"/>
        </w:rPr>
      </w:pPr>
      <w:r w:rsidRPr="002A1AB4">
        <w:rPr>
          <w:rFonts w:ascii="黑体" w:eastAsia="黑体" w:hAnsi="黑体" w:cs="黑体" w:hint="eastAsia"/>
          <w:color w:val="000000"/>
          <w:spacing w:val="-20"/>
          <w:kern w:val="0"/>
          <w:sz w:val="32"/>
          <w:szCs w:val="32"/>
        </w:rPr>
        <w:t>第一部分</w:t>
      </w:r>
      <w:r w:rsidRPr="002A1AB4">
        <w:rPr>
          <w:rFonts w:ascii="Calibri" w:eastAsia="黑体" w:hAnsi="Calibri" w:cs="Calibri"/>
          <w:color w:val="000000"/>
          <w:spacing w:val="-20"/>
          <w:kern w:val="0"/>
          <w:sz w:val="32"/>
          <w:szCs w:val="32"/>
        </w:rPr>
        <w:t> </w:t>
      </w:r>
      <w:r w:rsidRPr="002A1AB4">
        <w:rPr>
          <w:rFonts w:ascii="黑体" w:eastAsia="黑体" w:hAnsi="黑体" w:cs="黑体" w:hint="eastAsia"/>
          <w:color w:val="000000"/>
          <w:spacing w:val="-20"/>
          <w:kern w:val="0"/>
          <w:sz w:val="32"/>
          <w:szCs w:val="32"/>
        </w:rPr>
        <w:t xml:space="preserve"> 宜昌市西陵区人民检察院概况</w:t>
      </w:r>
    </w:p>
    <w:p w14:paraId="69F9A175"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一、主要职责</w:t>
      </w:r>
    </w:p>
    <w:p w14:paraId="28B3F440"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二、内部机构设置</w:t>
      </w:r>
    </w:p>
    <w:p w14:paraId="1AAE0090"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三、2021年部门预算单位构成</w:t>
      </w:r>
    </w:p>
    <w:p w14:paraId="20584877" w14:textId="77777777" w:rsidR="00923193" w:rsidRPr="002A1AB4" w:rsidRDefault="008F2004" w:rsidP="002A1AB4">
      <w:pPr>
        <w:pStyle w:val="a3"/>
        <w:widowControl/>
        <w:spacing w:beforeAutospacing="0" w:afterAutospacing="0" w:line="600" w:lineRule="exact"/>
        <w:ind w:firstLineChars="200" w:firstLine="560"/>
        <w:jc w:val="both"/>
        <w:rPr>
          <w:rFonts w:ascii="黑体" w:eastAsia="黑体" w:hAnsi="黑体" w:cs="Arial" w:hint="eastAsia"/>
          <w:spacing w:val="-20"/>
          <w:sz w:val="32"/>
          <w:szCs w:val="32"/>
        </w:rPr>
      </w:pPr>
      <w:r w:rsidRPr="002A1AB4">
        <w:rPr>
          <w:rFonts w:ascii="黑体" w:eastAsia="黑体" w:hAnsi="黑体" w:cs="Arial" w:hint="eastAsia"/>
          <w:spacing w:val="-20"/>
          <w:sz w:val="32"/>
          <w:szCs w:val="32"/>
        </w:rPr>
        <w:t>第二部分</w:t>
      </w:r>
      <w:r w:rsidRPr="002A1AB4">
        <w:rPr>
          <w:rFonts w:ascii="Calibri" w:eastAsia="黑体" w:hAnsi="Calibri" w:cs="Calibri"/>
          <w:spacing w:val="-20"/>
          <w:sz w:val="32"/>
          <w:szCs w:val="32"/>
        </w:rPr>
        <w:t> </w:t>
      </w:r>
      <w:r w:rsidRPr="002A1AB4">
        <w:rPr>
          <w:rFonts w:ascii="黑体" w:eastAsia="黑体" w:hAnsi="黑体" w:cs="Arial" w:hint="eastAsia"/>
          <w:spacing w:val="-20"/>
          <w:sz w:val="32"/>
          <w:szCs w:val="32"/>
        </w:rPr>
        <w:t xml:space="preserve"> 宜昌市西陵区人民检察院2021年部门预算表</w:t>
      </w:r>
    </w:p>
    <w:p w14:paraId="75E0C0E3"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一、收支预算总表</w:t>
      </w:r>
    </w:p>
    <w:p w14:paraId="4A54C57E"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二、收入预算总表</w:t>
      </w:r>
    </w:p>
    <w:p w14:paraId="31294485"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三、支出预算总表</w:t>
      </w:r>
    </w:p>
    <w:p w14:paraId="173682AD"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四、财政拨款收支预算总表</w:t>
      </w:r>
    </w:p>
    <w:p w14:paraId="213FF0F4"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五、一般公共预算支出表</w:t>
      </w:r>
    </w:p>
    <w:p w14:paraId="2D0B8CC5"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六、一般公共预算基本支出表</w:t>
      </w:r>
    </w:p>
    <w:p w14:paraId="2F242A06"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七、政府性基金预算支出表</w:t>
      </w:r>
    </w:p>
    <w:p w14:paraId="196CF476"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八、财政拨款“三公”经费支出表</w:t>
      </w:r>
    </w:p>
    <w:p w14:paraId="03EB02E6"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九、财政专项支出预算表</w:t>
      </w:r>
    </w:p>
    <w:p w14:paraId="69DAF596"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十、专项转移支付分市县表</w:t>
      </w:r>
    </w:p>
    <w:p w14:paraId="100C7900" w14:textId="77777777" w:rsidR="00923193" w:rsidRPr="002A1AB4" w:rsidRDefault="008F2004" w:rsidP="002A1AB4">
      <w:pPr>
        <w:pStyle w:val="a3"/>
        <w:widowControl/>
        <w:spacing w:beforeAutospacing="0" w:afterAutospacing="0" w:line="600" w:lineRule="exact"/>
        <w:ind w:firstLineChars="200" w:firstLine="560"/>
        <w:jc w:val="both"/>
        <w:rPr>
          <w:rFonts w:ascii="黑体" w:eastAsia="黑体" w:hAnsi="黑体" w:cs="Arial" w:hint="eastAsia"/>
          <w:spacing w:val="-20"/>
          <w:sz w:val="32"/>
          <w:szCs w:val="32"/>
        </w:rPr>
      </w:pPr>
      <w:r w:rsidRPr="002A1AB4">
        <w:rPr>
          <w:rFonts w:ascii="黑体" w:eastAsia="黑体" w:hAnsi="黑体" w:cs="Arial" w:hint="eastAsia"/>
          <w:spacing w:val="-20"/>
          <w:sz w:val="32"/>
          <w:szCs w:val="32"/>
        </w:rPr>
        <w:t xml:space="preserve">第三部分 </w:t>
      </w:r>
      <w:r w:rsidRPr="002A1AB4">
        <w:rPr>
          <w:rFonts w:ascii="Calibri" w:eastAsia="黑体" w:hAnsi="Calibri" w:cs="Calibri"/>
          <w:spacing w:val="-20"/>
          <w:sz w:val="32"/>
          <w:szCs w:val="32"/>
        </w:rPr>
        <w:t> </w:t>
      </w:r>
      <w:r w:rsidRPr="002A1AB4">
        <w:rPr>
          <w:rFonts w:ascii="黑体" w:eastAsia="黑体" w:hAnsi="黑体" w:cs="Arial" w:hint="eastAsia"/>
          <w:spacing w:val="-20"/>
          <w:sz w:val="32"/>
          <w:szCs w:val="32"/>
        </w:rPr>
        <w:t>宜昌市西陵区人民检察院2021年部门预算说明</w:t>
      </w:r>
    </w:p>
    <w:p w14:paraId="498AB1FE"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一、关于2021年部门预算收支情况的总体说明</w:t>
      </w:r>
    </w:p>
    <w:p w14:paraId="68DB3191"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二、关于2021年部门预算收支增减变化情况说明</w:t>
      </w:r>
    </w:p>
    <w:p w14:paraId="3C096EC7"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三、关于2021年财政拨款收支预算情况的总体说明</w:t>
      </w:r>
    </w:p>
    <w:p w14:paraId="50EB9FBC"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四、关于2021年一般公共预算支出情况说明</w:t>
      </w:r>
    </w:p>
    <w:p w14:paraId="7A5BC829"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五、关于2021年“三公”经费预算情况说明</w:t>
      </w:r>
    </w:p>
    <w:p w14:paraId="2E1AB712"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lastRenderedPageBreak/>
        <w:t>六、关于机关运行经费安排情况说明</w:t>
      </w:r>
    </w:p>
    <w:p w14:paraId="51EDEFDA"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七、关于政府采购预算安排情况说明</w:t>
      </w:r>
    </w:p>
    <w:p w14:paraId="30174E85"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八、关于国有资产占用情况说明</w:t>
      </w:r>
    </w:p>
    <w:p w14:paraId="092C135F"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九、关于重点项目的预算绩效情况说明</w:t>
      </w:r>
    </w:p>
    <w:p w14:paraId="7AEFC8D3"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十、关于其他事项的说明</w:t>
      </w:r>
    </w:p>
    <w:p w14:paraId="5BF83206" w14:textId="77777777" w:rsidR="00923193" w:rsidRPr="002A1AB4" w:rsidRDefault="008F2004" w:rsidP="002A1AB4">
      <w:pPr>
        <w:pStyle w:val="a3"/>
        <w:widowControl/>
        <w:spacing w:beforeAutospacing="0" w:afterAutospacing="0" w:line="600" w:lineRule="exact"/>
        <w:ind w:firstLineChars="200" w:firstLine="560"/>
        <w:jc w:val="both"/>
        <w:rPr>
          <w:rFonts w:ascii="黑体" w:eastAsia="黑体" w:hAnsi="黑体" w:cs="Arial" w:hint="eastAsia"/>
          <w:spacing w:val="-20"/>
          <w:sz w:val="32"/>
          <w:szCs w:val="32"/>
        </w:rPr>
      </w:pPr>
      <w:r w:rsidRPr="002A1AB4">
        <w:rPr>
          <w:rFonts w:ascii="黑体" w:eastAsia="黑体" w:hAnsi="黑体" w:cs="Arial" w:hint="eastAsia"/>
          <w:spacing w:val="-20"/>
          <w:sz w:val="32"/>
          <w:szCs w:val="32"/>
        </w:rPr>
        <w:t>第四部分</w:t>
      </w:r>
      <w:r w:rsidRPr="002A1AB4">
        <w:rPr>
          <w:rFonts w:ascii="Calibri" w:eastAsia="黑体" w:hAnsi="Calibri" w:cs="Calibri"/>
          <w:spacing w:val="-20"/>
          <w:sz w:val="32"/>
          <w:szCs w:val="32"/>
        </w:rPr>
        <w:t> </w:t>
      </w:r>
      <w:r w:rsidRPr="002A1AB4">
        <w:rPr>
          <w:rFonts w:ascii="黑体" w:eastAsia="黑体" w:hAnsi="黑体" w:cs="Arial" w:hint="eastAsia"/>
          <w:spacing w:val="-20"/>
          <w:sz w:val="32"/>
          <w:szCs w:val="32"/>
        </w:rPr>
        <w:t xml:space="preserve"> 名词解释</w:t>
      </w:r>
    </w:p>
    <w:p w14:paraId="5BA3F542" w14:textId="77777777" w:rsidR="00923193" w:rsidRPr="002A1AB4" w:rsidRDefault="00923193"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p>
    <w:p w14:paraId="35269A37" w14:textId="77777777" w:rsidR="002A1AB4" w:rsidRDefault="002A1AB4" w:rsidP="002A1AB4">
      <w:pPr>
        <w:pStyle w:val="a3"/>
        <w:widowControl/>
        <w:spacing w:beforeAutospacing="0" w:afterAutospacing="0" w:line="600" w:lineRule="exact"/>
        <w:ind w:firstLineChars="200" w:firstLine="643"/>
        <w:jc w:val="both"/>
        <w:rPr>
          <w:rStyle w:val="a4"/>
          <w:rFonts w:ascii="仿宋_GB2312" w:eastAsia="仿宋_GB2312" w:hAnsi="Arial" w:cs="Arial"/>
          <w:sz w:val="32"/>
          <w:szCs w:val="32"/>
        </w:rPr>
        <w:sectPr w:rsidR="002A1AB4">
          <w:pgSz w:w="11906" w:h="16838"/>
          <w:pgMar w:top="1440" w:right="1800" w:bottom="1440" w:left="1800" w:header="851" w:footer="992" w:gutter="0"/>
          <w:cols w:space="425"/>
          <w:docGrid w:type="lines" w:linePitch="312"/>
        </w:sectPr>
      </w:pPr>
    </w:p>
    <w:p w14:paraId="3C04C017" w14:textId="31C6DD5A" w:rsidR="00923193" w:rsidRPr="002A1AB4" w:rsidRDefault="008F2004" w:rsidP="002A1AB4">
      <w:pPr>
        <w:pStyle w:val="a3"/>
        <w:widowControl/>
        <w:spacing w:beforeAutospacing="0" w:afterAutospacing="0" w:line="600" w:lineRule="exact"/>
        <w:ind w:firstLineChars="200" w:firstLine="640"/>
        <w:jc w:val="center"/>
        <w:rPr>
          <w:rFonts w:ascii="黑体" w:eastAsia="黑体" w:hAnsi="黑体" w:cs="Arial" w:hint="eastAsia"/>
          <w:b/>
          <w:sz w:val="32"/>
          <w:szCs w:val="32"/>
        </w:rPr>
      </w:pPr>
      <w:r w:rsidRPr="002A1AB4">
        <w:rPr>
          <w:rStyle w:val="a4"/>
          <w:rFonts w:ascii="黑体" w:eastAsia="黑体" w:hAnsi="黑体" w:cs="Arial" w:hint="eastAsia"/>
          <w:b w:val="0"/>
          <w:sz w:val="32"/>
          <w:szCs w:val="32"/>
        </w:rPr>
        <w:lastRenderedPageBreak/>
        <w:t>第一部分</w:t>
      </w:r>
      <w:r w:rsidRPr="002A1AB4">
        <w:rPr>
          <w:rStyle w:val="a4"/>
          <w:rFonts w:ascii="Calibri" w:eastAsia="黑体" w:hAnsi="Calibri" w:cs="Calibri"/>
          <w:b w:val="0"/>
          <w:sz w:val="32"/>
          <w:szCs w:val="32"/>
        </w:rPr>
        <w:t> </w:t>
      </w:r>
      <w:r w:rsidRPr="002A1AB4">
        <w:rPr>
          <w:rStyle w:val="a4"/>
          <w:rFonts w:ascii="黑体" w:eastAsia="黑体" w:hAnsi="黑体" w:cs="Arial" w:hint="eastAsia"/>
          <w:b w:val="0"/>
          <w:sz w:val="32"/>
          <w:szCs w:val="32"/>
        </w:rPr>
        <w:t xml:space="preserve"> 宜昌市西陵区人民检察院概况</w:t>
      </w:r>
    </w:p>
    <w:p w14:paraId="1D4A0767" w14:textId="77777777" w:rsidR="00923193" w:rsidRPr="002A1AB4" w:rsidRDefault="008F2004" w:rsidP="002A1AB4">
      <w:pPr>
        <w:pStyle w:val="a3"/>
        <w:widowControl/>
        <w:spacing w:beforeAutospacing="0" w:afterAutospacing="0" w:line="600" w:lineRule="exact"/>
        <w:ind w:firstLineChars="200" w:firstLine="640"/>
        <w:jc w:val="both"/>
        <w:rPr>
          <w:rFonts w:ascii="黑体" w:eastAsia="黑体" w:hAnsi="黑体" w:cs="Arial" w:hint="eastAsia"/>
          <w:b/>
          <w:sz w:val="32"/>
          <w:szCs w:val="32"/>
        </w:rPr>
      </w:pPr>
      <w:r w:rsidRPr="002A1AB4">
        <w:rPr>
          <w:rStyle w:val="a4"/>
          <w:rFonts w:ascii="黑体" w:eastAsia="黑体" w:hAnsi="黑体" w:cs="Arial" w:hint="eastAsia"/>
          <w:b w:val="0"/>
          <w:sz w:val="32"/>
          <w:szCs w:val="32"/>
        </w:rPr>
        <w:t>一、主要职责</w:t>
      </w:r>
    </w:p>
    <w:p w14:paraId="3C0AB41D" w14:textId="550EE778" w:rsidR="00923193" w:rsidRPr="002A1AB4" w:rsidRDefault="001D5915"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宜昌市</w:t>
      </w:r>
      <w:r w:rsidR="008F2004" w:rsidRPr="002A1AB4">
        <w:rPr>
          <w:rFonts w:ascii="仿宋_GB2312" w:eastAsia="仿宋_GB2312" w:hAnsi="Arial" w:cs="Arial" w:hint="eastAsia"/>
          <w:sz w:val="32"/>
          <w:szCs w:val="32"/>
        </w:rPr>
        <w:t>西陵区人民检察院是国家的法律监督机关，依法独立行使检察权，主要任务是依法履行侦查监督、审查起诉、民事行政检察监督、检察公益诉讼、刑罚执行监督等法律监督职能，保障国家法律的统一和正确实施。其主要职责是：对西陵区人民代表大会及常务委员会和上级人民检察院负责并报告工作，接受区人民代表大会及其常务委员会的监督；在区委和上级检察院的领导下，部署全院检察工作任务，制定检察工作措施，依法履行各项检察职能；负责机关管理和队伍建设。</w:t>
      </w:r>
    </w:p>
    <w:p w14:paraId="01AC9122" w14:textId="77777777" w:rsidR="00923193" w:rsidRPr="002A1AB4" w:rsidRDefault="008F2004" w:rsidP="002A1AB4">
      <w:pPr>
        <w:pStyle w:val="a3"/>
        <w:widowControl/>
        <w:spacing w:beforeAutospacing="0" w:afterAutospacing="0" w:line="600" w:lineRule="exact"/>
        <w:ind w:firstLineChars="200" w:firstLine="640"/>
        <w:jc w:val="both"/>
        <w:rPr>
          <w:rFonts w:ascii="黑体" w:eastAsia="黑体" w:hAnsi="黑体" w:cs="Arial" w:hint="eastAsia"/>
          <w:b/>
          <w:sz w:val="32"/>
          <w:szCs w:val="32"/>
        </w:rPr>
      </w:pPr>
      <w:r w:rsidRPr="002A1AB4">
        <w:rPr>
          <w:rStyle w:val="a4"/>
          <w:rFonts w:ascii="黑体" w:eastAsia="黑体" w:hAnsi="黑体" w:cs="Arial" w:hint="eastAsia"/>
          <w:b w:val="0"/>
          <w:sz w:val="32"/>
          <w:szCs w:val="32"/>
        </w:rPr>
        <w:t>二、内部机构设置</w:t>
      </w:r>
    </w:p>
    <w:p w14:paraId="54487B99" w14:textId="5A664100" w:rsidR="00923193" w:rsidRPr="002A1AB4" w:rsidRDefault="001D5915"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宜昌市</w:t>
      </w:r>
      <w:r w:rsidR="008F2004" w:rsidRPr="002A1AB4">
        <w:rPr>
          <w:rFonts w:ascii="仿宋_GB2312" w:eastAsia="仿宋_GB2312" w:hAnsi="Arial" w:cs="Arial" w:hint="eastAsia"/>
          <w:sz w:val="32"/>
          <w:szCs w:val="32"/>
        </w:rPr>
        <w:t>西陵区人民检察院有</w:t>
      </w:r>
      <w:r w:rsidR="000066A8" w:rsidRPr="002A1AB4">
        <w:rPr>
          <w:rFonts w:ascii="仿宋_GB2312" w:eastAsia="仿宋_GB2312" w:hAnsi="Arial" w:cs="Arial" w:hint="eastAsia"/>
          <w:sz w:val="32"/>
          <w:szCs w:val="32"/>
        </w:rPr>
        <w:t>6</w:t>
      </w:r>
      <w:r w:rsidR="008F2004" w:rsidRPr="002A1AB4">
        <w:rPr>
          <w:rFonts w:ascii="仿宋_GB2312" w:eastAsia="仿宋_GB2312" w:hAnsi="Arial" w:cs="Arial" w:hint="eastAsia"/>
          <w:sz w:val="32"/>
          <w:szCs w:val="32"/>
        </w:rPr>
        <w:t>个内设机构，具体为：第一检察部、第二检察部、第三检察部、</w:t>
      </w:r>
      <w:r w:rsidR="000066A8" w:rsidRPr="002A1AB4">
        <w:rPr>
          <w:rFonts w:ascii="仿宋_GB2312" w:eastAsia="仿宋_GB2312" w:hAnsi="Arial" w:cs="Arial" w:hint="eastAsia"/>
          <w:sz w:val="32"/>
          <w:szCs w:val="32"/>
        </w:rPr>
        <w:t>政治部、</w:t>
      </w:r>
      <w:r w:rsidR="008F2004" w:rsidRPr="002A1AB4">
        <w:rPr>
          <w:rFonts w:ascii="仿宋_GB2312" w:eastAsia="仿宋_GB2312" w:hAnsi="Arial" w:cs="Arial" w:hint="eastAsia"/>
          <w:sz w:val="32"/>
          <w:szCs w:val="32"/>
        </w:rPr>
        <w:t>司法行政事务管理局</w:t>
      </w:r>
      <w:r w:rsidR="000066A8" w:rsidRPr="002A1AB4">
        <w:rPr>
          <w:rFonts w:ascii="仿宋_GB2312" w:eastAsia="仿宋_GB2312" w:hAnsi="Arial" w:cs="Arial" w:hint="eastAsia"/>
          <w:sz w:val="32"/>
          <w:szCs w:val="32"/>
        </w:rPr>
        <w:t>、司法警察大队</w:t>
      </w:r>
      <w:r w:rsidR="008F2004" w:rsidRPr="002A1AB4">
        <w:rPr>
          <w:rFonts w:ascii="仿宋_GB2312" w:eastAsia="仿宋_GB2312" w:hAnsi="Arial" w:cs="Arial" w:hint="eastAsia"/>
          <w:sz w:val="32"/>
          <w:szCs w:val="32"/>
        </w:rPr>
        <w:t>。</w:t>
      </w:r>
    </w:p>
    <w:p w14:paraId="7BBA89E7" w14:textId="77777777" w:rsidR="00923193" w:rsidRPr="002A1AB4" w:rsidRDefault="008F2004" w:rsidP="002A1AB4">
      <w:pPr>
        <w:pStyle w:val="a3"/>
        <w:widowControl/>
        <w:spacing w:beforeAutospacing="0" w:afterAutospacing="0" w:line="600" w:lineRule="exact"/>
        <w:ind w:firstLineChars="200" w:firstLine="640"/>
        <w:jc w:val="both"/>
        <w:rPr>
          <w:rFonts w:ascii="黑体" w:eastAsia="黑体" w:hAnsi="黑体" w:cs="Arial" w:hint="eastAsia"/>
          <w:b/>
          <w:sz w:val="32"/>
          <w:szCs w:val="32"/>
        </w:rPr>
      </w:pPr>
      <w:r w:rsidRPr="002A1AB4">
        <w:rPr>
          <w:rStyle w:val="a4"/>
          <w:rFonts w:ascii="黑体" w:eastAsia="黑体" w:hAnsi="黑体" w:cs="Arial" w:hint="eastAsia"/>
          <w:b w:val="0"/>
          <w:sz w:val="32"/>
          <w:szCs w:val="32"/>
        </w:rPr>
        <w:t>三、2021年部门预算单位构成</w:t>
      </w:r>
    </w:p>
    <w:p w14:paraId="3E495449" w14:textId="5F0C6046" w:rsidR="00923193" w:rsidRPr="002A1AB4" w:rsidRDefault="0096351C"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宜昌市</w:t>
      </w:r>
      <w:r w:rsidR="008F2004" w:rsidRPr="002A1AB4">
        <w:rPr>
          <w:rFonts w:ascii="仿宋_GB2312" w:eastAsia="仿宋_GB2312" w:hAnsi="Arial" w:cs="Arial" w:hint="eastAsia"/>
          <w:sz w:val="32"/>
          <w:szCs w:val="32"/>
        </w:rPr>
        <w:t>西陵区人民检察院2021年部门预算包括院本级1个单位。</w:t>
      </w:r>
    </w:p>
    <w:p w14:paraId="1E33479E" w14:textId="77777777" w:rsidR="00923193" w:rsidRPr="002A1AB4" w:rsidRDefault="008F2004" w:rsidP="002A1AB4">
      <w:pPr>
        <w:pStyle w:val="a3"/>
        <w:widowControl/>
        <w:spacing w:beforeAutospacing="0" w:afterAutospacing="0" w:line="600" w:lineRule="exact"/>
        <w:ind w:firstLineChars="200" w:firstLine="640"/>
        <w:jc w:val="center"/>
        <w:rPr>
          <w:rFonts w:ascii="黑体" w:eastAsia="黑体" w:hAnsi="黑体" w:cs="Arial" w:hint="eastAsia"/>
          <w:b/>
          <w:sz w:val="32"/>
          <w:szCs w:val="32"/>
        </w:rPr>
      </w:pPr>
      <w:r w:rsidRPr="002A1AB4">
        <w:rPr>
          <w:rStyle w:val="a4"/>
          <w:rFonts w:ascii="黑体" w:eastAsia="黑体" w:hAnsi="黑体" w:cs="Arial" w:hint="eastAsia"/>
          <w:b w:val="0"/>
          <w:sz w:val="32"/>
          <w:szCs w:val="32"/>
        </w:rPr>
        <w:t>第二部分</w:t>
      </w:r>
      <w:r w:rsidRPr="002A1AB4">
        <w:rPr>
          <w:rStyle w:val="a4"/>
          <w:rFonts w:ascii="Calibri" w:eastAsia="黑体" w:hAnsi="Calibri" w:cs="Calibri"/>
          <w:b w:val="0"/>
          <w:sz w:val="32"/>
          <w:szCs w:val="32"/>
        </w:rPr>
        <w:t> </w:t>
      </w:r>
      <w:r w:rsidRPr="002A1AB4">
        <w:rPr>
          <w:rStyle w:val="a4"/>
          <w:rFonts w:ascii="黑体" w:eastAsia="黑体" w:hAnsi="黑体" w:cs="Arial" w:hint="eastAsia"/>
          <w:b w:val="0"/>
          <w:sz w:val="32"/>
          <w:szCs w:val="32"/>
        </w:rPr>
        <w:t>宜昌市西陵区人民检察院2021年部门预算表</w:t>
      </w:r>
    </w:p>
    <w:p w14:paraId="304F3CBC"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一、收支预算总表</w:t>
      </w:r>
    </w:p>
    <w:p w14:paraId="6AD9C4F2"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二、收入预算总表</w:t>
      </w:r>
    </w:p>
    <w:p w14:paraId="3F657126"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三、支出预算总表</w:t>
      </w:r>
    </w:p>
    <w:p w14:paraId="31B294C0"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四、财政拨款收支预算总表</w:t>
      </w:r>
    </w:p>
    <w:p w14:paraId="2B014A57"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lastRenderedPageBreak/>
        <w:t>五、一般公共预算支出表</w:t>
      </w:r>
    </w:p>
    <w:p w14:paraId="6B8DB51C"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六、一般公共预算基本支出表</w:t>
      </w:r>
    </w:p>
    <w:p w14:paraId="3669D448"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七、政府性基金预算支出表</w:t>
      </w:r>
    </w:p>
    <w:p w14:paraId="15019138"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八、财政拨款“三公”经费支出表</w:t>
      </w:r>
    </w:p>
    <w:p w14:paraId="782CDA9F"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九、财政专项支出预算表</w:t>
      </w:r>
    </w:p>
    <w:p w14:paraId="6BCBF853"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十、专项转移支付分市县表</w:t>
      </w:r>
    </w:p>
    <w:p w14:paraId="0B027E05"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上述报表详见附件。</w:t>
      </w:r>
    </w:p>
    <w:p w14:paraId="79A92EA6" w14:textId="77777777" w:rsidR="00923193" w:rsidRPr="002A1AB4" w:rsidRDefault="008F2004" w:rsidP="002A1AB4">
      <w:pPr>
        <w:pStyle w:val="a3"/>
        <w:widowControl/>
        <w:spacing w:beforeAutospacing="0" w:afterAutospacing="0" w:line="600" w:lineRule="exact"/>
        <w:ind w:firstLineChars="200" w:firstLine="560"/>
        <w:jc w:val="center"/>
        <w:rPr>
          <w:rFonts w:ascii="黑体" w:eastAsia="黑体" w:hAnsi="黑体" w:cs="Arial" w:hint="eastAsia"/>
          <w:b/>
          <w:spacing w:val="-20"/>
          <w:sz w:val="32"/>
          <w:szCs w:val="32"/>
        </w:rPr>
      </w:pPr>
      <w:r w:rsidRPr="002A1AB4">
        <w:rPr>
          <w:rStyle w:val="a4"/>
          <w:rFonts w:ascii="黑体" w:eastAsia="黑体" w:hAnsi="黑体" w:cs="Arial" w:hint="eastAsia"/>
          <w:b w:val="0"/>
          <w:spacing w:val="-20"/>
          <w:sz w:val="32"/>
          <w:szCs w:val="32"/>
        </w:rPr>
        <w:t>第三部分</w:t>
      </w:r>
      <w:r w:rsidRPr="002A1AB4">
        <w:rPr>
          <w:rStyle w:val="a4"/>
          <w:rFonts w:ascii="Calibri" w:eastAsia="黑体" w:hAnsi="Calibri" w:cs="Calibri"/>
          <w:b w:val="0"/>
          <w:spacing w:val="-20"/>
          <w:sz w:val="32"/>
          <w:szCs w:val="32"/>
        </w:rPr>
        <w:t> </w:t>
      </w:r>
      <w:r w:rsidRPr="002A1AB4">
        <w:rPr>
          <w:rStyle w:val="a4"/>
          <w:rFonts w:ascii="黑体" w:eastAsia="黑体" w:hAnsi="黑体" w:cs="Arial" w:hint="eastAsia"/>
          <w:b w:val="0"/>
          <w:spacing w:val="-20"/>
          <w:sz w:val="32"/>
          <w:szCs w:val="32"/>
        </w:rPr>
        <w:t xml:space="preserve"> 宜昌市西陵区人民检察院2021年部门预算说明</w:t>
      </w:r>
    </w:p>
    <w:p w14:paraId="6A6F9648"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一、关于2021年部门预算收支情况的总体说明</w:t>
      </w:r>
    </w:p>
    <w:p w14:paraId="55E52B49"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西陵区人民检察院2021年部门收入预算为2248.00万元。其中：一般公共预算财政拨款1792.01万元，占预算总收入的79.72%；上年结余（转）455.99万元，占预算总收入的20.28%。</w:t>
      </w:r>
    </w:p>
    <w:p w14:paraId="53BA7545"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西陵区人民检察院2021年部门支出预算为2248.00万元。按支出经济科目分类划分，共2类。其中：基本支出1448.00万元，占预算总支出的64.41%；项目支出800.00万元, 占预算总支出的35.</w:t>
      </w:r>
      <w:bookmarkStart w:id="0" w:name="_GoBack"/>
      <w:bookmarkEnd w:id="0"/>
      <w:r w:rsidRPr="002A1AB4">
        <w:rPr>
          <w:rFonts w:ascii="仿宋_GB2312" w:eastAsia="仿宋_GB2312" w:hAnsi="Arial" w:cs="Arial" w:hint="eastAsia"/>
          <w:sz w:val="32"/>
          <w:szCs w:val="32"/>
        </w:rPr>
        <w:t>59%。按支出功能科目分类划分，共2类。其中：公共安全支出2137.00万元，占预算总支出的95.06%；社会保障和就业支出111.00万元，占预算总支出的4.94%。</w:t>
      </w:r>
    </w:p>
    <w:p w14:paraId="3331CB88"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二、关于2021年部门预算收支增减变化情况说明</w:t>
      </w:r>
    </w:p>
    <w:p w14:paraId="1859F6BA" w14:textId="75D95EF0"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西陵区人民检察院2021年部门收支预算总额为2248.00万元，与2020年相比增加284.59万元，增长14.49%，</w:t>
      </w:r>
      <w:r w:rsidR="008E145E" w:rsidRPr="002A1AB4">
        <w:rPr>
          <w:rFonts w:ascii="仿宋_GB2312" w:eastAsia="仿宋_GB2312" w:hAnsi="Arial" w:cs="Arial" w:hint="eastAsia"/>
          <w:sz w:val="32"/>
          <w:szCs w:val="32"/>
        </w:rPr>
        <w:t>增加</w:t>
      </w:r>
      <w:r w:rsidRPr="002A1AB4">
        <w:rPr>
          <w:rFonts w:ascii="仿宋_GB2312" w:eastAsia="仿宋_GB2312" w:hAnsi="Arial" w:cs="Arial" w:hint="eastAsia"/>
          <w:sz w:val="32"/>
          <w:szCs w:val="32"/>
        </w:rPr>
        <w:lastRenderedPageBreak/>
        <w:t>的主要原因是</w:t>
      </w:r>
      <w:r w:rsidR="008E145E" w:rsidRPr="002A1AB4">
        <w:rPr>
          <w:rFonts w:ascii="仿宋_GB2312" w:eastAsia="仿宋_GB2312" w:hAnsi="Arial" w:cs="Arial" w:hint="eastAsia"/>
          <w:sz w:val="32"/>
          <w:szCs w:val="32"/>
        </w:rPr>
        <w:t>2021年新增</w:t>
      </w:r>
      <w:r w:rsidRPr="002A1AB4">
        <w:rPr>
          <w:rFonts w:ascii="仿宋_GB2312" w:eastAsia="仿宋_GB2312" w:hAnsi="Arial" w:cs="Arial" w:hint="eastAsia"/>
          <w:sz w:val="32"/>
          <w:szCs w:val="32"/>
        </w:rPr>
        <w:t>房屋维修</w:t>
      </w:r>
      <w:r w:rsidR="008E145E" w:rsidRPr="002A1AB4">
        <w:rPr>
          <w:rFonts w:ascii="仿宋_GB2312" w:eastAsia="仿宋_GB2312" w:hAnsi="Arial" w:cs="Arial" w:hint="eastAsia"/>
          <w:sz w:val="32"/>
          <w:szCs w:val="32"/>
        </w:rPr>
        <w:t>专项</w:t>
      </w:r>
      <w:r w:rsidRPr="002A1AB4">
        <w:rPr>
          <w:rFonts w:ascii="仿宋_GB2312" w:eastAsia="仿宋_GB2312" w:hAnsi="Arial" w:cs="Arial" w:hint="eastAsia"/>
          <w:sz w:val="32"/>
          <w:szCs w:val="32"/>
        </w:rPr>
        <w:t>经费</w:t>
      </w:r>
      <w:r w:rsidR="002777E2" w:rsidRPr="002A1AB4">
        <w:rPr>
          <w:rFonts w:ascii="仿宋_GB2312" w:eastAsia="仿宋_GB2312" w:hAnsi="Arial" w:cs="Arial" w:hint="eastAsia"/>
          <w:sz w:val="32"/>
          <w:szCs w:val="32"/>
        </w:rPr>
        <w:t>197</w:t>
      </w:r>
      <w:r w:rsidR="00C44444" w:rsidRPr="002A1AB4">
        <w:rPr>
          <w:rFonts w:ascii="仿宋_GB2312" w:eastAsia="仿宋_GB2312" w:hAnsi="Arial" w:cs="Arial" w:hint="eastAsia"/>
          <w:sz w:val="32"/>
          <w:szCs w:val="32"/>
        </w:rPr>
        <w:t>万元，新增雇员制书记员劳务费20万元</w:t>
      </w:r>
      <w:r w:rsidR="00FD42B9" w:rsidRPr="002A1AB4">
        <w:rPr>
          <w:rFonts w:ascii="仿宋_GB2312" w:eastAsia="仿宋_GB2312" w:hAnsi="Arial" w:cs="Arial" w:hint="eastAsia"/>
          <w:sz w:val="32"/>
          <w:szCs w:val="32"/>
        </w:rPr>
        <w:t>，疫情常态化办案费用新增</w:t>
      </w:r>
      <w:r w:rsidR="008975E2" w:rsidRPr="002A1AB4">
        <w:rPr>
          <w:rFonts w:ascii="仿宋_GB2312" w:eastAsia="仿宋_GB2312" w:hAnsi="Arial" w:cs="Arial" w:hint="eastAsia"/>
          <w:sz w:val="32"/>
          <w:szCs w:val="32"/>
        </w:rPr>
        <w:t>4</w:t>
      </w:r>
      <w:r w:rsidR="00FD42B9" w:rsidRPr="002A1AB4">
        <w:rPr>
          <w:rFonts w:ascii="仿宋_GB2312" w:eastAsia="仿宋_GB2312" w:hAnsi="Arial" w:cs="Arial" w:hint="eastAsia"/>
          <w:sz w:val="32"/>
          <w:szCs w:val="32"/>
        </w:rPr>
        <w:t>0万元。</w:t>
      </w:r>
      <w:r w:rsidRPr="002A1AB4">
        <w:rPr>
          <w:rFonts w:ascii="仿宋_GB2312" w:eastAsia="仿宋_GB2312" w:hAnsi="Arial" w:cs="Arial" w:hint="eastAsia"/>
          <w:sz w:val="32"/>
          <w:szCs w:val="32"/>
        </w:rPr>
        <w:t>其中：公共安全支出2137.00万元，同比增加279.59万元，增长15.05%；社会保障和就业支出111.00万元，同比增加5.00万元，增长4.72%。</w:t>
      </w:r>
    </w:p>
    <w:p w14:paraId="4E5AFAA3"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三、关于2021年财政拨款收支预算情况的总体说明</w:t>
      </w:r>
    </w:p>
    <w:p w14:paraId="134E1A7B"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西陵区人民检察院2021年部门财政拨款收入预算为1792.01万元。其中：一般公共预算财政拨款1792.01万元；上年结余（转）0.00万元。2021年部门财政拨款支出预算为1792.01万元。其中：公共安全支出1681.01万元；社会保障和就业支出111.00万元。</w:t>
      </w:r>
    </w:p>
    <w:p w14:paraId="365A9D4D"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四、关于2021年一般公共预算支出情况说明</w:t>
      </w:r>
    </w:p>
    <w:p w14:paraId="4D516ACA" w14:textId="46A30A5F"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西陵区人民检察院2021年部门一般公共预算支出为1792.01万元，与2020年相比增加177.60万元，增长11.00%，增加的主要原因是</w:t>
      </w:r>
      <w:r w:rsidR="009E16A4" w:rsidRPr="002A1AB4">
        <w:rPr>
          <w:rFonts w:ascii="仿宋_GB2312" w:eastAsia="仿宋_GB2312" w:hAnsi="Arial" w:cs="Arial" w:hint="eastAsia"/>
          <w:sz w:val="32"/>
          <w:szCs w:val="32"/>
        </w:rPr>
        <w:t>新增一次性项目“房屋维修专项经费”160万元，新增雇员制书记员劳务费4人次20万元，行政事业单位资产收益拨款返还比例降低，减少2.4万元。</w:t>
      </w:r>
      <w:r w:rsidRPr="002A1AB4">
        <w:rPr>
          <w:rFonts w:ascii="仿宋_GB2312" w:eastAsia="仿宋_GB2312" w:hAnsi="Arial" w:cs="Arial" w:hint="eastAsia"/>
          <w:sz w:val="32"/>
          <w:szCs w:val="32"/>
        </w:rPr>
        <w:t>按支出经济科目分类划分，共2类。其中，基本支出1448.00万元，包括：人员经费1280.00万元，日常公用经费168.00万元；项目支出344.01万元。按支出功能科目分类划分，共2类。其中：公共安全支出1681.01万元；社会保障和就业支出111.00万元。</w:t>
      </w:r>
    </w:p>
    <w:p w14:paraId="477A9CBA"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五、关于2021年“三公”经费预算情况说明</w:t>
      </w:r>
    </w:p>
    <w:p w14:paraId="45DB6123" w14:textId="3F43C1B4"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lastRenderedPageBreak/>
        <w:t>西陵区人民检察院2021年财政拨款安排的“三公”经费支出预算为17.40万元，与2020年相比减少3.90万元，下降18.31%，减少的主要原因是严格执行中央</w:t>
      </w:r>
      <w:r w:rsidR="00D85C31" w:rsidRPr="002A1AB4">
        <w:rPr>
          <w:rFonts w:ascii="仿宋_GB2312" w:eastAsia="仿宋_GB2312" w:hAnsi="Arial" w:cs="Arial" w:hint="eastAsia"/>
          <w:sz w:val="32"/>
          <w:szCs w:val="32"/>
        </w:rPr>
        <w:t>、</w:t>
      </w:r>
      <w:r w:rsidRPr="002A1AB4">
        <w:rPr>
          <w:rFonts w:ascii="仿宋_GB2312" w:eastAsia="仿宋_GB2312" w:hAnsi="Arial" w:cs="Arial" w:hint="eastAsia"/>
          <w:sz w:val="32"/>
          <w:szCs w:val="32"/>
        </w:rPr>
        <w:t>省委、省检察院</w:t>
      </w:r>
      <w:r w:rsidR="00D85C31" w:rsidRPr="002A1AB4">
        <w:rPr>
          <w:rFonts w:ascii="仿宋_GB2312" w:eastAsia="仿宋_GB2312" w:hAnsi="Arial" w:cs="Arial" w:hint="eastAsia"/>
          <w:sz w:val="32"/>
          <w:szCs w:val="32"/>
        </w:rPr>
        <w:t>、市委、市检察院</w:t>
      </w:r>
      <w:r w:rsidRPr="002A1AB4">
        <w:rPr>
          <w:rFonts w:ascii="仿宋_GB2312" w:eastAsia="仿宋_GB2312" w:hAnsi="Arial" w:cs="Arial" w:hint="eastAsia"/>
          <w:sz w:val="32"/>
          <w:szCs w:val="32"/>
        </w:rPr>
        <w:t>相关政策，坚持厉行节约、制止铺张浪费，加强财务管理，压减一般性支出，切实控制压缩“三公”经费。其中：因公出国（境）费0.00万元；公务接待费2.40万元，同比减少0.5万元；公务用车运行维护费15.00万元，同比减少3.40万元；公务用车购置费0.00万元。</w:t>
      </w:r>
    </w:p>
    <w:p w14:paraId="0C2A6631"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六、关于机关运行经费安排情况说明</w:t>
      </w:r>
    </w:p>
    <w:p w14:paraId="519F1D8C" w14:textId="7FCA2023"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highlight w:val="green"/>
        </w:rPr>
      </w:pPr>
      <w:r w:rsidRPr="002A1AB4">
        <w:rPr>
          <w:rFonts w:ascii="仿宋_GB2312" w:eastAsia="仿宋_GB2312" w:hAnsi="Arial" w:cs="Arial" w:hint="eastAsia"/>
          <w:sz w:val="32"/>
          <w:szCs w:val="32"/>
        </w:rPr>
        <w:t>西陵区人民检察院2021年财政拨款安排的机关运行经费（财政拨款公用经费）支出预算为168.00万元，与2020年相比减少68.00万元，下降28.81%，下降的主要原因是</w:t>
      </w:r>
      <w:r w:rsidR="008F1E5F" w:rsidRPr="002A1AB4">
        <w:rPr>
          <w:rFonts w:ascii="仿宋_GB2312" w:eastAsia="仿宋_GB2312" w:hAnsi="Arial" w:cs="Arial" w:hint="eastAsia"/>
          <w:sz w:val="32"/>
          <w:szCs w:val="32"/>
        </w:rPr>
        <w:t>，</w:t>
      </w:r>
      <w:r w:rsidR="00E45E19" w:rsidRPr="002A1AB4">
        <w:rPr>
          <w:rFonts w:ascii="仿宋_GB2312" w:eastAsia="仿宋_GB2312" w:hAnsi="Arial" w:cs="Arial" w:hint="eastAsia"/>
          <w:sz w:val="32"/>
          <w:szCs w:val="32"/>
        </w:rPr>
        <w:t>2021年我院一般公共预算</w:t>
      </w:r>
      <w:r w:rsidR="008F1E5F" w:rsidRPr="002A1AB4">
        <w:rPr>
          <w:rFonts w:ascii="仿宋_GB2312" w:eastAsia="仿宋_GB2312" w:hAnsi="Arial" w:cs="Arial" w:hint="eastAsia"/>
          <w:sz w:val="32"/>
          <w:szCs w:val="32"/>
        </w:rPr>
        <w:t>控制数（除</w:t>
      </w:r>
      <w:r w:rsidR="00F4335F" w:rsidRPr="002A1AB4">
        <w:rPr>
          <w:rFonts w:ascii="仿宋_GB2312" w:eastAsia="仿宋_GB2312" w:hAnsi="Arial" w:cs="Arial" w:hint="eastAsia"/>
          <w:sz w:val="32"/>
          <w:szCs w:val="32"/>
        </w:rPr>
        <w:t>去</w:t>
      </w:r>
      <w:r w:rsidR="008F1E5F" w:rsidRPr="002A1AB4">
        <w:rPr>
          <w:rFonts w:ascii="仿宋_GB2312" w:eastAsia="仿宋_GB2312" w:hAnsi="Arial" w:cs="Arial" w:hint="eastAsia"/>
          <w:sz w:val="32"/>
          <w:szCs w:val="32"/>
        </w:rPr>
        <w:t>一次性项目）在</w:t>
      </w:r>
      <w:r w:rsidR="00E45E19" w:rsidRPr="002A1AB4">
        <w:rPr>
          <w:rFonts w:ascii="仿宋_GB2312" w:eastAsia="仿宋_GB2312" w:hAnsi="Arial" w:cs="Arial" w:hint="eastAsia"/>
          <w:sz w:val="32"/>
          <w:szCs w:val="32"/>
        </w:rPr>
        <w:t>与2020年、2019年</w:t>
      </w:r>
      <w:r w:rsidR="00AC4C98" w:rsidRPr="002A1AB4">
        <w:rPr>
          <w:rFonts w:ascii="仿宋_GB2312" w:eastAsia="仿宋_GB2312" w:hAnsi="Arial" w:cs="Arial" w:hint="eastAsia"/>
          <w:sz w:val="32"/>
          <w:szCs w:val="32"/>
        </w:rPr>
        <w:t>相同</w:t>
      </w:r>
      <w:r w:rsidR="008F1E5F" w:rsidRPr="002A1AB4">
        <w:rPr>
          <w:rFonts w:ascii="仿宋_GB2312" w:eastAsia="仿宋_GB2312" w:hAnsi="Arial" w:cs="Arial" w:hint="eastAsia"/>
          <w:sz w:val="32"/>
          <w:szCs w:val="32"/>
        </w:rPr>
        <w:t>的情况下</w:t>
      </w:r>
      <w:r w:rsidR="00E45E19" w:rsidRPr="002A1AB4">
        <w:rPr>
          <w:rFonts w:ascii="仿宋_GB2312" w:eastAsia="仿宋_GB2312" w:hAnsi="Arial" w:cs="Arial" w:hint="eastAsia"/>
          <w:sz w:val="32"/>
          <w:szCs w:val="32"/>
        </w:rPr>
        <w:t>，</w:t>
      </w:r>
      <w:r w:rsidR="00B4562D" w:rsidRPr="002A1AB4">
        <w:rPr>
          <w:rFonts w:ascii="仿宋_GB2312" w:eastAsia="仿宋_GB2312" w:hAnsi="Arial" w:cs="Arial" w:hint="eastAsia"/>
          <w:sz w:val="32"/>
          <w:szCs w:val="32"/>
        </w:rPr>
        <w:t>人员经费支出上涨，</w:t>
      </w:r>
      <w:r w:rsidR="007644AC" w:rsidRPr="002A1AB4">
        <w:rPr>
          <w:rFonts w:ascii="仿宋_GB2312" w:eastAsia="仿宋_GB2312" w:hAnsi="Arial" w:cs="Arial" w:hint="eastAsia"/>
          <w:sz w:val="32"/>
          <w:szCs w:val="32"/>
        </w:rPr>
        <w:t>机关运行经费只能下降</w:t>
      </w:r>
      <w:r w:rsidRPr="002A1AB4">
        <w:rPr>
          <w:rFonts w:ascii="仿宋_GB2312" w:eastAsia="仿宋_GB2312" w:hAnsi="Arial" w:cs="Arial" w:hint="eastAsia"/>
          <w:sz w:val="32"/>
          <w:szCs w:val="32"/>
        </w:rPr>
        <w:t>。其中：</w:t>
      </w:r>
    </w:p>
    <w:p w14:paraId="603D6317"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一）商品和服务支出168.00万元。其中：水费6.00万元、电费24.00万元、维修（护）费5.60万元、公务接待费2.40万元、工会经费18.20万元、福利费36.00万元、公务用车运行维护费15.00万元、其他交通费用35.00万元、其他商品和服务支出25.80万元。</w:t>
      </w:r>
    </w:p>
    <w:p w14:paraId="2E0F6464"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（二）资本性支出0.00万元。</w:t>
      </w:r>
    </w:p>
    <w:p w14:paraId="1F8B0D8C"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七、关于政府采购预算安排情况说明</w:t>
      </w:r>
    </w:p>
    <w:p w14:paraId="349376B2" w14:textId="118F764B"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lastRenderedPageBreak/>
        <w:t>2021年西陵区人民检察院政府采购预算共计</w:t>
      </w:r>
      <w:r w:rsidR="0008541F" w:rsidRPr="002A1AB4">
        <w:rPr>
          <w:rFonts w:ascii="仿宋_GB2312" w:eastAsia="仿宋_GB2312" w:hAnsi="Arial" w:cs="Arial" w:hint="eastAsia"/>
          <w:sz w:val="32"/>
          <w:szCs w:val="32"/>
        </w:rPr>
        <w:t>81.97</w:t>
      </w:r>
      <w:r w:rsidRPr="002A1AB4">
        <w:rPr>
          <w:rFonts w:ascii="仿宋_GB2312" w:eastAsia="仿宋_GB2312" w:hAnsi="Arial" w:cs="Arial" w:hint="eastAsia"/>
          <w:sz w:val="32"/>
          <w:szCs w:val="32"/>
        </w:rPr>
        <w:t>万元，占部门支出预算总额的</w:t>
      </w:r>
      <w:r w:rsidR="00CB2232" w:rsidRPr="002A1AB4">
        <w:rPr>
          <w:rFonts w:ascii="仿宋_GB2312" w:eastAsia="仿宋_GB2312" w:hAnsi="Arial" w:cs="Arial" w:hint="eastAsia"/>
          <w:sz w:val="32"/>
          <w:szCs w:val="32"/>
        </w:rPr>
        <w:t>3.64</w:t>
      </w:r>
      <w:r w:rsidRPr="002A1AB4">
        <w:rPr>
          <w:rFonts w:ascii="仿宋_GB2312" w:eastAsia="仿宋_GB2312" w:hAnsi="Arial" w:cs="Arial" w:hint="eastAsia"/>
          <w:sz w:val="32"/>
          <w:szCs w:val="32"/>
        </w:rPr>
        <w:t>％，与2020年政府采购预算相比</w:t>
      </w:r>
      <w:r w:rsidR="00CB2232" w:rsidRPr="002A1AB4">
        <w:rPr>
          <w:rFonts w:ascii="仿宋_GB2312" w:eastAsia="仿宋_GB2312" w:hAnsi="Arial" w:cs="Arial" w:hint="eastAsia"/>
          <w:sz w:val="32"/>
          <w:szCs w:val="32"/>
        </w:rPr>
        <w:t>上升719.7</w:t>
      </w:r>
      <w:r w:rsidRPr="002A1AB4">
        <w:rPr>
          <w:rFonts w:ascii="仿宋_GB2312" w:eastAsia="仿宋_GB2312" w:hAnsi="Arial" w:cs="Arial" w:hint="eastAsia"/>
          <w:sz w:val="32"/>
          <w:szCs w:val="32"/>
        </w:rPr>
        <w:t>%，</w:t>
      </w:r>
      <w:r w:rsidR="00CB2232" w:rsidRPr="002A1AB4">
        <w:rPr>
          <w:rFonts w:ascii="仿宋_GB2312" w:eastAsia="仿宋_GB2312" w:hAnsi="Arial" w:cs="Arial" w:hint="eastAsia"/>
          <w:sz w:val="32"/>
          <w:szCs w:val="32"/>
        </w:rPr>
        <w:t>上升</w:t>
      </w:r>
      <w:r w:rsidRPr="002A1AB4">
        <w:rPr>
          <w:rFonts w:ascii="仿宋_GB2312" w:eastAsia="仿宋_GB2312" w:hAnsi="Arial" w:cs="Arial" w:hint="eastAsia"/>
          <w:sz w:val="32"/>
          <w:szCs w:val="32"/>
        </w:rPr>
        <w:t>的主要原因：</w:t>
      </w:r>
      <w:r w:rsidR="00CB2232" w:rsidRPr="002A1AB4">
        <w:rPr>
          <w:rFonts w:ascii="仿宋_GB2312" w:eastAsia="仿宋_GB2312" w:hAnsi="Arial" w:cs="Arial" w:hint="eastAsia"/>
          <w:sz w:val="32"/>
          <w:szCs w:val="32"/>
        </w:rPr>
        <w:t>一是根据《省人民政府办公厅关于印发湖北省政府集中采购目录及标准（2021年版）的通知》（鄂政办发</w:t>
      </w:r>
      <w:r w:rsidR="00CB2232" w:rsidRPr="002A1AB4">
        <w:rPr>
          <w:rFonts w:ascii="微软雅黑" w:eastAsia="微软雅黑" w:hAnsi="微软雅黑" w:cs="微软雅黑" w:hint="eastAsia"/>
          <w:sz w:val="32"/>
          <w:szCs w:val="32"/>
        </w:rPr>
        <w:t>﹝</w:t>
      </w:r>
      <w:r w:rsidR="00CB2232" w:rsidRPr="002A1AB4">
        <w:rPr>
          <w:rFonts w:ascii="仿宋_GB2312" w:eastAsia="仿宋_GB2312" w:hAnsi="Arial" w:cs="Arial" w:hint="eastAsia"/>
          <w:sz w:val="32"/>
          <w:szCs w:val="32"/>
        </w:rPr>
        <w:t>2020</w:t>
      </w:r>
      <w:r w:rsidR="00CB2232" w:rsidRPr="002A1AB4">
        <w:rPr>
          <w:rFonts w:ascii="微软雅黑" w:eastAsia="微软雅黑" w:hAnsi="微软雅黑" w:cs="微软雅黑" w:hint="eastAsia"/>
          <w:sz w:val="32"/>
          <w:szCs w:val="32"/>
        </w:rPr>
        <w:t>﹞</w:t>
      </w:r>
      <w:r w:rsidR="00CB2232" w:rsidRPr="002A1AB4">
        <w:rPr>
          <w:rFonts w:ascii="仿宋_GB2312" w:eastAsia="仿宋_GB2312" w:hAnsi="Arial" w:cs="Arial" w:hint="eastAsia"/>
          <w:sz w:val="32"/>
          <w:szCs w:val="32"/>
        </w:rPr>
        <w:t>56号）文要求，</w:t>
      </w:r>
      <w:r w:rsidRPr="002A1AB4">
        <w:rPr>
          <w:rFonts w:ascii="仿宋_GB2312" w:eastAsia="仿宋_GB2312" w:hAnsi="Arial" w:cs="Arial" w:hint="eastAsia"/>
          <w:sz w:val="32"/>
          <w:szCs w:val="32"/>
        </w:rPr>
        <w:t>政府</w:t>
      </w:r>
      <w:r w:rsidR="00CB2232" w:rsidRPr="002A1AB4">
        <w:rPr>
          <w:rFonts w:ascii="仿宋_GB2312" w:eastAsia="仿宋_GB2312" w:hAnsi="Arial" w:cs="Arial" w:hint="eastAsia"/>
          <w:sz w:val="32"/>
          <w:szCs w:val="32"/>
        </w:rPr>
        <w:t>集中</w:t>
      </w:r>
      <w:r w:rsidRPr="002A1AB4">
        <w:rPr>
          <w:rFonts w:ascii="仿宋_GB2312" w:eastAsia="仿宋_GB2312" w:hAnsi="Arial" w:cs="Arial" w:hint="eastAsia"/>
          <w:sz w:val="32"/>
          <w:szCs w:val="32"/>
        </w:rPr>
        <w:t>采购</w:t>
      </w:r>
      <w:r w:rsidR="00CB2232" w:rsidRPr="002A1AB4">
        <w:rPr>
          <w:rFonts w:ascii="仿宋_GB2312" w:eastAsia="仿宋_GB2312" w:hAnsi="Arial" w:cs="Arial" w:hint="eastAsia"/>
          <w:sz w:val="32"/>
          <w:szCs w:val="32"/>
        </w:rPr>
        <w:t>品目增加；二是新增办案用固定资产需政府采购</w:t>
      </w:r>
      <w:r w:rsidRPr="002A1AB4">
        <w:rPr>
          <w:rFonts w:ascii="仿宋_GB2312" w:eastAsia="仿宋_GB2312" w:hAnsi="Arial" w:cs="Arial" w:hint="eastAsia"/>
          <w:sz w:val="32"/>
          <w:szCs w:val="32"/>
        </w:rPr>
        <w:t>。其中：一般公共预算财政拨款安排政府采购</w:t>
      </w:r>
      <w:r w:rsidR="00A83077" w:rsidRPr="002A1AB4">
        <w:rPr>
          <w:rFonts w:ascii="仿宋_GB2312" w:eastAsia="仿宋_GB2312" w:hAnsi="Arial" w:cs="Arial" w:hint="eastAsia"/>
          <w:sz w:val="32"/>
          <w:szCs w:val="32"/>
        </w:rPr>
        <w:t>10</w:t>
      </w:r>
      <w:r w:rsidRPr="002A1AB4">
        <w:rPr>
          <w:rFonts w:ascii="仿宋_GB2312" w:eastAsia="仿宋_GB2312" w:hAnsi="Arial" w:cs="Arial" w:hint="eastAsia"/>
          <w:sz w:val="32"/>
          <w:szCs w:val="32"/>
        </w:rPr>
        <w:t>万元，占采购预算的</w:t>
      </w:r>
      <w:r w:rsidR="00A83077" w:rsidRPr="002A1AB4">
        <w:rPr>
          <w:rFonts w:ascii="仿宋_GB2312" w:eastAsia="仿宋_GB2312" w:hAnsi="Arial" w:cs="Arial" w:hint="eastAsia"/>
          <w:sz w:val="32"/>
          <w:szCs w:val="32"/>
        </w:rPr>
        <w:t>12.2</w:t>
      </w:r>
      <w:r w:rsidRPr="002A1AB4">
        <w:rPr>
          <w:rFonts w:ascii="仿宋_GB2312" w:eastAsia="仿宋_GB2312" w:hAnsi="Arial" w:cs="Arial" w:hint="eastAsia"/>
          <w:sz w:val="32"/>
          <w:szCs w:val="32"/>
        </w:rPr>
        <w:t>%;其他收入安排政府采购</w:t>
      </w:r>
      <w:r w:rsidR="0008541F" w:rsidRPr="002A1AB4">
        <w:rPr>
          <w:rFonts w:ascii="仿宋_GB2312" w:eastAsia="仿宋_GB2312" w:hAnsi="Arial" w:cs="Arial" w:hint="eastAsia"/>
          <w:sz w:val="32"/>
          <w:szCs w:val="32"/>
        </w:rPr>
        <w:t>7</w:t>
      </w:r>
      <w:r w:rsidR="00A83077" w:rsidRPr="002A1AB4">
        <w:rPr>
          <w:rFonts w:ascii="仿宋_GB2312" w:eastAsia="仿宋_GB2312" w:hAnsi="Arial" w:cs="Arial" w:hint="eastAsia"/>
          <w:sz w:val="32"/>
          <w:szCs w:val="32"/>
        </w:rPr>
        <w:t>1</w:t>
      </w:r>
      <w:r w:rsidR="0008541F" w:rsidRPr="002A1AB4">
        <w:rPr>
          <w:rFonts w:ascii="仿宋_GB2312" w:eastAsia="仿宋_GB2312" w:hAnsi="Arial" w:cs="Arial" w:hint="eastAsia"/>
          <w:sz w:val="32"/>
          <w:szCs w:val="32"/>
        </w:rPr>
        <w:t>.97</w:t>
      </w:r>
      <w:r w:rsidRPr="002A1AB4">
        <w:rPr>
          <w:rFonts w:ascii="仿宋_GB2312" w:eastAsia="仿宋_GB2312" w:hAnsi="Arial" w:cs="Arial" w:hint="eastAsia"/>
          <w:sz w:val="32"/>
          <w:szCs w:val="32"/>
        </w:rPr>
        <w:t>万元，占采购预算的</w:t>
      </w:r>
      <w:r w:rsidR="00A83077" w:rsidRPr="002A1AB4">
        <w:rPr>
          <w:rFonts w:ascii="仿宋_GB2312" w:eastAsia="仿宋_GB2312" w:hAnsi="Arial" w:cs="Arial" w:hint="eastAsia"/>
          <w:sz w:val="32"/>
          <w:szCs w:val="32"/>
        </w:rPr>
        <w:t>87.8</w:t>
      </w:r>
      <w:r w:rsidRPr="002A1AB4">
        <w:rPr>
          <w:rFonts w:ascii="仿宋_GB2312" w:eastAsia="仿宋_GB2312" w:hAnsi="Arial" w:cs="Arial" w:hint="eastAsia"/>
          <w:sz w:val="32"/>
          <w:szCs w:val="32"/>
        </w:rPr>
        <w:t>%。</w:t>
      </w:r>
    </w:p>
    <w:p w14:paraId="183D6568"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八、关于国有资产占用情况说明</w:t>
      </w:r>
    </w:p>
    <w:p w14:paraId="0667F8FD" w14:textId="2AC490F0"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highlight w:val="green"/>
        </w:rPr>
      </w:pPr>
      <w:r w:rsidRPr="002A1AB4">
        <w:rPr>
          <w:rFonts w:ascii="仿宋_GB2312" w:eastAsia="仿宋_GB2312" w:hAnsi="Arial" w:cs="Arial" w:hint="eastAsia"/>
          <w:sz w:val="32"/>
          <w:szCs w:val="32"/>
        </w:rPr>
        <w:t>截至2020年12月31日，西陵区人民检察院共有车辆5辆，单位价值 50 万元以上通用设备5台（套），单位价值 100 万元以上专用设备0台（套）。2021年新增资产配置预算</w:t>
      </w:r>
      <w:r w:rsidR="006808D0" w:rsidRPr="002A1AB4">
        <w:rPr>
          <w:rFonts w:ascii="仿宋_GB2312" w:eastAsia="仿宋_GB2312" w:hAnsi="Arial" w:cs="Arial" w:hint="eastAsia"/>
          <w:sz w:val="32"/>
          <w:szCs w:val="32"/>
        </w:rPr>
        <w:t>35.97</w:t>
      </w:r>
      <w:r w:rsidRPr="002A1AB4">
        <w:rPr>
          <w:rFonts w:ascii="仿宋_GB2312" w:eastAsia="仿宋_GB2312" w:hAnsi="Arial" w:cs="Arial" w:hint="eastAsia"/>
          <w:sz w:val="32"/>
          <w:szCs w:val="32"/>
        </w:rPr>
        <w:t>万元，其中，一般公共预算财政拨款安排</w:t>
      </w:r>
      <w:r w:rsidR="006808D0" w:rsidRPr="002A1AB4">
        <w:rPr>
          <w:rFonts w:ascii="仿宋_GB2312" w:eastAsia="仿宋_GB2312" w:hAnsi="Arial" w:cs="Arial" w:hint="eastAsia"/>
          <w:sz w:val="32"/>
          <w:szCs w:val="32"/>
        </w:rPr>
        <w:t>0</w:t>
      </w:r>
      <w:r w:rsidRPr="002A1AB4">
        <w:rPr>
          <w:rFonts w:ascii="仿宋_GB2312" w:eastAsia="仿宋_GB2312" w:hAnsi="Arial" w:cs="Arial" w:hint="eastAsia"/>
          <w:sz w:val="32"/>
          <w:szCs w:val="32"/>
        </w:rPr>
        <w:t>万元，其他收入安排</w:t>
      </w:r>
      <w:r w:rsidR="006808D0" w:rsidRPr="002A1AB4">
        <w:rPr>
          <w:rFonts w:ascii="仿宋_GB2312" w:eastAsia="仿宋_GB2312" w:hAnsi="Arial" w:cs="Arial" w:hint="eastAsia"/>
          <w:sz w:val="32"/>
          <w:szCs w:val="32"/>
        </w:rPr>
        <w:t>35.97</w:t>
      </w:r>
      <w:r w:rsidRPr="002A1AB4">
        <w:rPr>
          <w:rFonts w:ascii="仿宋_GB2312" w:eastAsia="仿宋_GB2312" w:hAnsi="Arial" w:cs="Arial" w:hint="eastAsia"/>
          <w:sz w:val="32"/>
          <w:szCs w:val="32"/>
        </w:rPr>
        <w:t>万元。</w:t>
      </w:r>
    </w:p>
    <w:p w14:paraId="5DC7A9D8"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九、关于重点项目的预算绩效情况说明</w:t>
      </w:r>
    </w:p>
    <w:p w14:paraId="4FCBBC8D" w14:textId="71810098"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highlight w:val="yellow"/>
        </w:rPr>
      </w:pPr>
      <w:r w:rsidRPr="002A1AB4">
        <w:rPr>
          <w:rFonts w:ascii="仿宋_GB2312" w:eastAsia="仿宋_GB2312" w:hAnsi="Arial" w:cs="Arial" w:hint="eastAsia"/>
          <w:sz w:val="32"/>
          <w:szCs w:val="32"/>
        </w:rPr>
        <w:t>西陵区人民检察院2021年实行绩效目标管理的项目</w:t>
      </w:r>
      <w:r w:rsidR="00EF0992" w:rsidRPr="002A1AB4">
        <w:rPr>
          <w:rFonts w:ascii="仿宋_GB2312" w:eastAsia="仿宋_GB2312" w:hAnsi="Arial" w:cs="Arial" w:hint="eastAsia"/>
          <w:sz w:val="32"/>
          <w:szCs w:val="32"/>
        </w:rPr>
        <w:t>5</w:t>
      </w:r>
      <w:r w:rsidRPr="002A1AB4">
        <w:rPr>
          <w:rFonts w:ascii="仿宋_GB2312" w:eastAsia="仿宋_GB2312" w:hAnsi="Arial" w:cs="Arial" w:hint="eastAsia"/>
          <w:sz w:val="32"/>
          <w:szCs w:val="32"/>
        </w:rPr>
        <w:t>个，涉及一般公共预算财政拨款</w:t>
      </w:r>
      <w:r w:rsidR="00EF0992" w:rsidRPr="002A1AB4">
        <w:rPr>
          <w:rFonts w:ascii="仿宋_GB2312" w:eastAsia="仿宋_GB2312" w:hAnsi="Arial" w:cs="Arial" w:hint="eastAsia"/>
          <w:sz w:val="32"/>
          <w:szCs w:val="32"/>
        </w:rPr>
        <w:t>344.01</w:t>
      </w:r>
      <w:r w:rsidRPr="002A1AB4">
        <w:rPr>
          <w:rFonts w:ascii="仿宋_GB2312" w:eastAsia="仿宋_GB2312" w:hAnsi="Arial" w:cs="Arial" w:hint="eastAsia"/>
          <w:sz w:val="32"/>
          <w:szCs w:val="32"/>
        </w:rPr>
        <w:t>万元，全部纳入绩效评价范围</w:t>
      </w:r>
      <w:r w:rsidR="00383621" w:rsidRPr="002A1AB4">
        <w:rPr>
          <w:rFonts w:ascii="仿宋_GB2312" w:eastAsia="仿宋_GB2312" w:hAnsi="Arial" w:cs="Arial" w:hint="eastAsia"/>
          <w:sz w:val="32"/>
          <w:szCs w:val="32"/>
        </w:rPr>
        <w:t>。</w:t>
      </w:r>
    </w:p>
    <w:p w14:paraId="560D5B71" w14:textId="77777777" w:rsidR="00923193" w:rsidRPr="002A1AB4" w:rsidRDefault="008F2004" w:rsidP="002A1AB4">
      <w:pPr>
        <w:pStyle w:val="a3"/>
        <w:widowControl/>
        <w:spacing w:beforeAutospacing="0" w:afterAutospacing="0" w:line="600" w:lineRule="exact"/>
        <w:ind w:firstLineChars="200" w:firstLine="640"/>
        <w:jc w:val="both"/>
        <w:rPr>
          <w:rFonts w:ascii="楷体_GB2312" w:eastAsia="楷体_GB2312" w:hAnsi="Arial" w:cs="Arial" w:hint="eastAsia"/>
          <w:b/>
          <w:sz w:val="32"/>
          <w:szCs w:val="32"/>
        </w:rPr>
      </w:pPr>
      <w:r w:rsidRPr="002A1AB4">
        <w:rPr>
          <w:rStyle w:val="a4"/>
          <w:rFonts w:ascii="楷体_GB2312" w:eastAsia="楷体_GB2312" w:hAnsi="Arial" w:cs="Arial" w:hint="eastAsia"/>
          <w:b w:val="0"/>
          <w:sz w:val="32"/>
          <w:szCs w:val="32"/>
        </w:rPr>
        <w:t>十、关于其他事项的说明</w:t>
      </w:r>
    </w:p>
    <w:p w14:paraId="5979DF4E" w14:textId="2F08F40C" w:rsidR="00923193" w:rsidRPr="002A1AB4" w:rsidRDefault="009D5750"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宜昌市</w:t>
      </w:r>
      <w:r w:rsidR="008F2004" w:rsidRPr="002A1AB4">
        <w:rPr>
          <w:rFonts w:ascii="仿宋_GB2312" w:eastAsia="仿宋_GB2312" w:hAnsi="Arial" w:cs="Arial" w:hint="eastAsia"/>
          <w:sz w:val="32"/>
          <w:szCs w:val="32"/>
        </w:rPr>
        <w:t>西陵区人民检察院2021年无政府性基金预算、财政专项支出预算、专项转移支付预算，故表七、表九、表十为空表。</w:t>
      </w:r>
    </w:p>
    <w:p w14:paraId="3378AAB3" w14:textId="77777777" w:rsidR="00923193" w:rsidRPr="002A1AB4" w:rsidRDefault="00923193" w:rsidP="002A1AB4">
      <w:pPr>
        <w:pStyle w:val="a3"/>
        <w:widowControl/>
        <w:spacing w:beforeAutospacing="0" w:afterAutospacing="0" w:line="600" w:lineRule="exact"/>
        <w:ind w:firstLineChars="200" w:firstLine="643"/>
        <w:jc w:val="both"/>
        <w:rPr>
          <w:rStyle w:val="a4"/>
          <w:rFonts w:ascii="仿宋_GB2312" w:eastAsia="仿宋_GB2312" w:hAnsi="Arial" w:cs="Arial" w:hint="eastAsia"/>
          <w:sz w:val="32"/>
          <w:szCs w:val="32"/>
        </w:rPr>
      </w:pPr>
    </w:p>
    <w:p w14:paraId="37395611" w14:textId="77777777" w:rsidR="00923193" w:rsidRPr="002A1AB4" w:rsidRDefault="008F2004" w:rsidP="002A1AB4">
      <w:pPr>
        <w:pStyle w:val="a3"/>
        <w:widowControl/>
        <w:spacing w:beforeAutospacing="0" w:afterAutospacing="0" w:line="600" w:lineRule="exact"/>
        <w:ind w:firstLineChars="200" w:firstLine="640"/>
        <w:jc w:val="center"/>
        <w:rPr>
          <w:rFonts w:ascii="黑体" w:eastAsia="黑体" w:hAnsi="黑体" w:cs="Arial" w:hint="eastAsia"/>
          <w:b/>
          <w:sz w:val="32"/>
          <w:szCs w:val="32"/>
        </w:rPr>
      </w:pPr>
      <w:r w:rsidRPr="002A1AB4">
        <w:rPr>
          <w:rStyle w:val="a4"/>
          <w:rFonts w:ascii="黑体" w:eastAsia="黑体" w:hAnsi="黑体" w:cs="Arial" w:hint="eastAsia"/>
          <w:b w:val="0"/>
          <w:sz w:val="32"/>
          <w:szCs w:val="32"/>
        </w:rPr>
        <w:t>第四部分</w:t>
      </w:r>
      <w:r w:rsidRPr="002A1AB4">
        <w:rPr>
          <w:rStyle w:val="a4"/>
          <w:rFonts w:ascii="Calibri" w:eastAsia="黑体" w:hAnsi="Calibri" w:cs="Calibri"/>
          <w:b w:val="0"/>
          <w:sz w:val="32"/>
          <w:szCs w:val="32"/>
        </w:rPr>
        <w:t> </w:t>
      </w:r>
      <w:r w:rsidRPr="002A1AB4">
        <w:rPr>
          <w:rStyle w:val="a4"/>
          <w:rFonts w:ascii="黑体" w:eastAsia="黑体" w:hAnsi="黑体" w:cs="Arial" w:hint="eastAsia"/>
          <w:b w:val="0"/>
          <w:sz w:val="32"/>
          <w:szCs w:val="32"/>
        </w:rPr>
        <w:t xml:space="preserve"> 名词解释</w:t>
      </w:r>
    </w:p>
    <w:p w14:paraId="2DA79721"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一、财政拨款收入：指省级财政当年拨付的资金。</w:t>
      </w:r>
    </w:p>
    <w:p w14:paraId="115D955F"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二、上年结余（转）：指以前年度尚未完成、结转到本年仍按原规定用途继续使用的资金。</w:t>
      </w:r>
    </w:p>
    <w:p w14:paraId="4E3822D2"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三、基本支出：指为保障机构正常运转、完成日常工作任务而发生的人员支出和公用支出。</w:t>
      </w:r>
    </w:p>
    <w:p w14:paraId="5A9CACCD"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四、项目支出：指在基本支出之外为完成特定行政任务和事业发展目标所发生的支出。</w:t>
      </w:r>
    </w:p>
    <w:p w14:paraId="479E1E7F"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五、公共安全支出（类）检察（款）：指用于保障机构正常运行、开展检察业务工作的支出。</w:t>
      </w:r>
    </w:p>
    <w:p w14:paraId="1804C8CD"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六、“三公”经费：指用财政拨款安排的因公出国（境）费、公务用车购置及运行费和公务接待费。其中，因公出国（境）费反映单位公务出国（境）的国际旅费、国外城市间交通费、住宿费、伙食费、培训费、公杂费等支出；公务用车购置及运行费反映公务用车车辆购置支出（含车辆购置税）及租用费、燃料费、维修费、过路过桥费、保险费等支出；公务接待费反映单位按规定开支的各类公务接待（含外宾接待）支出。</w:t>
      </w:r>
    </w:p>
    <w:p w14:paraId="0A983213" w14:textId="77777777"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七、机关运行经费：指为保障单位运行用于购买货物和服务的各项资金，包括办公及印刷费、邮电费、差旅费、会议费、福利费、日常维修费、专用材料及一般设备购置费、</w:t>
      </w:r>
      <w:r w:rsidRPr="002A1AB4">
        <w:rPr>
          <w:rFonts w:ascii="仿宋_GB2312" w:eastAsia="仿宋_GB2312" w:hAnsi="Arial" w:cs="Arial" w:hint="eastAsia"/>
          <w:sz w:val="32"/>
          <w:szCs w:val="32"/>
        </w:rPr>
        <w:lastRenderedPageBreak/>
        <w:t>办公用房水电费、办公用房取暖费、办公用房物业管理费、公务用车运行维护费以及其他费用。</w:t>
      </w:r>
    </w:p>
    <w:p w14:paraId="5A153568" w14:textId="77777777" w:rsidR="002A1AB4" w:rsidRDefault="002A1AB4" w:rsidP="002A1AB4">
      <w:pPr>
        <w:pStyle w:val="a3"/>
        <w:widowControl/>
        <w:spacing w:beforeAutospacing="0" w:afterAutospacing="0" w:line="600" w:lineRule="exact"/>
        <w:ind w:firstLineChars="200" w:firstLine="640"/>
        <w:jc w:val="both"/>
        <w:rPr>
          <w:rFonts w:ascii="仿宋_GB2312" w:eastAsia="仿宋_GB2312" w:hAnsi="Arial" w:cs="Arial"/>
          <w:sz w:val="32"/>
          <w:szCs w:val="32"/>
        </w:rPr>
      </w:pPr>
    </w:p>
    <w:p w14:paraId="0BC5AEF7" w14:textId="315662B3" w:rsidR="00923193" w:rsidRPr="002A1AB4" w:rsidRDefault="008F2004" w:rsidP="002A1AB4">
      <w:pPr>
        <w:pStyle w:val="a3"/>
        <w:widowControl/>
        <w:spacing w:beforeAutospacing="0" w:afterAutospacing="0" w:line="600" w:lineRule="exact"/>
        <w:ind w:firstLineChars="200" w:firstLine="640"/>
        <w:jc w:val="both"/>
        <w:rPr>
          <w:rFonts w:ascii="仿宋_GB2312" w:eastAsia="仿宋_GB2312" w:hAnsi="Arial" w:cs="Arial" w:hint="eastAsia"/>
          <w:sz w:val="32"/>
          <w:szCs w:val="32"/>
        </w:rPr>
      </w:pPr>
      <w:r w:rsidRPr="002A1AB4">
        <w:rPr>
          <w:rFonts w:ascii="仿宋_GB2312" w:eastAsia="仿宋_GB2312" w:hAnsi="Arial" w:cs="Arial" w:hint="eastAsia"/>
          <w:sz w:val="32"/>
          <w:szCs w:val="32"/>
        </w:rPr>
        <w:t>附件：西陵区人民检察院2021年部门预算公开情况表</w:t>
      </w:r>
    </w:p>
    <w:p w14:paraId="39D5E5B7" w14:textId="6BB05F4F" w:rsidR="00923193" w:rsidRDefault="00923193" w:rsidP="002A1AB4">
      <w:pPr>
        <w:spacing w:line="600" w:lineRule="exact"/>
        <w:ind w:firstLineChars="200" w:firstLine="640"/>
        <w:rPr>
          <w:rFonts w:ascii="仿宋_GB2312" w:eastAsia="仿宋_GB2312"/>
          <w:sz w:val="32"/>
          <w:szCs w:val="32"/>
        </w:rPr>
      </w:pPr>
    </w:p>
    <w:p w14:paraId="684553C1" w14:textId="77777777" w:rsidR="002A1AB4" w:rsidRDefault="002A1AB4" w:rsidP="002A1AB4">
      <w:pPr>
        <w:spacing w:line="600" w:lineRule="exact"/>
        <w:ind w:firstLineChars="200" w:firstLine="640"/>
        <w:rPr>
          <w:rFonts w:ascii="仿宋_GB2312" w:eastAsia="仿宋_GB2312" w:hint="eastAsia"/>
          <w:sz w:val="32"/>
          <w:szCs w:val="32"/>
        </w:rPr>
      </w:pPr>
    </w:p>
    <w:p w14:paraId="06EAB355" w14:textId="3F2A8E7C" w:rsidR="002A1AB4" w:rsidRDefault="002A1AB4" w:rsidP="002A1AB4">
      <w:pPr>
        <w:autoSpaceDN w:val="0"/>
        <w:adjustRightInd w:val="0"/>
        <w:snapToGrid w:val="0"/>
        <w:spacing w:line="560" w:lineRule="exact"/>
        <w:ind w:firstLineChars="200" w:firstLine="640"/>
        <w:jc w:val="right"/>
        <w:rPr>
          <w:rFonts w:ascii="仿宋_GB2312" w:eastAsia="仿宋_GB2312" w:hAnsi="仿宋_GB2312" w:cs="宋体" w:hint="eastAsia"/>
          <w:sz w:val="32"/>
          <w:szCs w:val="20"/>
        </w:rPr>
      </w:pPr>
      <w:r>
        <w:rPr>
          <w:rFonts w:ascii="仿宋_GB2312" w:eastAsia="仿宋_GB2312" w:hAnsi="仿宋_GB2312" w:cs="宋体" w:hint="eastAsia"/>
          <w:sz w:val="32"/>
          <w:szCs w:val="20"/>
        </w:rPr>
        <w:t>宜昌市西陵区</w:t>
      </w:r>
      <w:r>
        <w:rPr>
          <w:rFonts w:ascii="仿宋_GB2312" w:eastAsia="仿宋_GB2312" w:hAnsi="仿宋_GB2312" w:cs="宋体" w:hint="eastAsia"/>
          <w:sz w:val="32"/>
          <w:szCs w:val="20"/>
        </w:rPr>
        <w:t>人民检察院</w:t>
      </w:r>
    </w:p>
    <w:p w14:paraId="1D66B6A8" w14:textId="6445F93B" w:rsidR="002A1AB4" w:rsidRPr="002A1AB4" w:rsidRDefault="002A1AB4" w:rsidP="002A1AB4">
      <w:pPr>
        <w:wordWrap w:val="0"/>
        <w:spacing w:line="600" w:lineRule="exact"/>
        <w:ind w:firstLineChars="200" w:firstLine="640"/>
        <w:jc w:val="right"/>
        <w:rPr>
          <w:rFonts w:ascii="仿宋_GB2312" w:eastAsia="仿宋_GB2312" w:hint="eastAsia"/>
          <w:sz w:val="32"/>
          <w:szCs w:val="32"/>
        </w:rPr>
      </w:pPr>
      <w:r>
        <w:rPr>
          <w:rFonts w:ascii="仿宋_GB2312" w:eastAsia="仿宋_GB2312" w:hAnsi="仿宋_GB2312" w:cs="宋体" w:hint="eastAsia"/>
          <w:sz w:val="32"/>
          <w:szCs w:val="20"/>
        </w:rPr>
        <w:t>202</w:t>
      </w:r>
      <w:r>
        <w:rPr>
          <w:rFonts w:ascii="仿宋_GB2312" w:hAnsi="仿宋_GB2312" w:cs="宋体" w:hint="eastAsia"/>
          <w:sz w:val="32"/>
          <w:szCs w:val="20"/>
        </w:rPr>
        <w:t>1</w:t>
      </w:r>
      <w:r>
        <w:rPr>
          <w:rFonts w:ascii="仿宋_GB2312" w:eastAsia="仿宋_GB2312" w:hAnsi="仿宋_GB2312" w:cs="宋体" w:hint="eastAsia"/>
          <w:sz w:val="32"/>
          <w:szCs w:val="20"/>
        </w:rPr>
        <w:t>年</w:t>
      </w:r>
      <w:r>
        <w:rPr>
          <w:rFonts w:ascii="仿宋_GB2312" w:hAnsi="仿宋_GB2312" w:cs="宋体" w:hint="eastAsia"/>
          <w:sz w:val="32"/>
          <w:szCs w:val="20"/>
        </w:rPr>
        <w:t>3</w:t>
      </w:r>
      <w:r>
        <w:rPr>
          <w:rFonts w:ascii="仿宋_GB2312" w:eastAsia="仿宋_GB2312" w:hAnsi="仿宋_GB2312" w:cs="宋体" w:hint="eastAsia"/>
          <w:sz w:val="32"/>
          <w:szCs w:val="20"/>
        </w:rPr>
        <w:t>月</w:t>
      </w:r>
      <w:r>
        <w:rPr>
          <w:rFonts w:ascii="仿宋_GB2312" w:hAnsi="仿宋_GB2312" w:cs="宋体" w:hint="eastAsia"/>
          <w:sz w:val="32"/>
          <w:szCs w:val="20"/>
        </w:rPr>
        <w:t>10</w:t>
      </w:r>
      <w:r>
        <w:rPr>
          <w:rFonts w:ascii="仿宋_GB2312" w:eastAsia="仿宋_GB2312" w:hAnsi="仿宋_GB2312" w:cs="宋体" w:hint="eastAsia"/>
          <w:sz w:val="32"/>
          <w:szCs w:val="20"/>
        </w:rPr>
        <w:t>日</w:t>
      </w:r>
      <w:r>
        <w:rPr>
          <w:rFonts w:ascii="仿宋_GB2312" w:eastAsia="仿宋_GB2312" w:hAnsi="仿宋_GB2312" w:cs="宋体" w:hint="eastAsia"/>
          <w:sz w:val="32"/>
          <w:szCs w:val="20"/>
        </w:rPr>
        <w:t xml:space="preserve"> </w:t>
      </w:r>
      <w:r>
        <w:rPr>
          <w:rFonts w:ascii="仿宋_GB2312" w:eastAsia="仿宋_GB2312" w:hAnsi="仿宋_GB2312" w:cs="宋体"/>
          <w:sz w:val="32"/>
          <w:szCs w:val="20"/>
        </w:rPr>
        <w:t xml:space="preserve"> </w:t>
      </w:r>
    </w:p>
    <w:sectPr w:rsidR="002A1AB4" w:rsidRPr="002A1AB4" w:rsidSect="00B42ACC">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466B0" w14:textId="77777777" w:rsidR="00785B27" w:rsidRDefault="00785B27" w:rsidP="0096351C">
      <w:r>
        <w:separator/>
      </w:r>
    </w:p>
  </w:endnote>
  <w:endnote w:type="continuationSeparator" w:id="0">
    <w:p w14:paraId="42B6D487" w14:textId="77777777" w:rsidR="00785B27" w:rsidRDefault="00785B27" w:rsidP="0096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WinCharSetFFFF-H">
    <w:altName w:val="黑体"/>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0253"/>
      <w:docPartObj>
        <w:docPartGallery w:val="Page Numbers (Bottom of Page)"/>
        <w:docPartUnique/>
      </w:docPartObj>
    </w:sdtPr>
    <w:sdtContent>
      <w:p w14:paraId="0421E711" w14:textId="2B221DE7" w:rsidR="00B42ACC" w:rsidRDefault="00B42ACC">
        <w:pPr>
          <w:pStyle w:val="a7"/>
          <w:jc w:val="center"/>
        </w:pPr>
        <w:r>
          <w:fldChar w:fldCharType="begin"/>
        </w:r>
        <w:r>
          <w:instrText>PAGE   \* MERGEFORMAT</w:instrText>
        </w:r>
        <w:r>
          <w:fldChar w:fldCharType="separate"/>
        </w:r>
        <w:r w:rsidRPr="00B42ACC">
          <w:rPr>
            <w:noProof/>
            <w:lang w:val="zh-CN"/>
          </w:rPr>
          <w:t>8</w:t>
        </w:r>
        <w:r>
          <w:fldChar w:fldCharType="end"/>
        </w:r>
      </w:p>
    </w:sdtContent>
  </w:sdt>
  <w:p w14:paraId="36D242CE" w14:textId="77777777" w:rsidR="00B42ACC" w:rsidRDefault="00B42AC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A8FF2" w14:textId="77777777" w:rsidR="00785B27" w:rsidRDefault="00785B27" w:rsidP="0096351C">
      <w:r>
        <w:separator/>
      </w:r>
    </w:p>
  </w:footnote>
  <w:footnote w:type="continuationSeparator" w:id="0">
    <w:p w14:paraId="5EA7970A" w14:textId="77777777" w:rsidR="00785B27" w:rsidRDefault="00785B27" w:rsidP="00963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30778"/>
    <w:rsid w:val="000066A8"/>
    <w:rsid w:val="00035C82"/>
    <w:rsid w:val="0008541F"/>
    <w:rsid w:val="00157EE3"/>
    <w:rsid w:val="00193834"/>
    <w:rsid w:val="001D5915"/>
    <w:rsid w:val="002777E2"/>
    <w:rsid w:val="002A1AB4"/>
    <w:rsid w:val="00383621"/>
    <w:rsid w:val="004C5F33"/>
    <w:rsid w:val="006047CB"/>
    <w:rsid w:val="006808D0"/>
    <w:rsid w:val="007644AC"/>
    <w:rsid w:val="00785B27"/>
    <w:rsid w:val="007A4C4F"/>
    <w:rsid w:val="00803251"/>
    <w:rsid w:val="008277EC"/>
    <w:rsid w:val="0083051B"/>
    <w:rsid w:val="008975E2"/>
    <w:rsid w:val="008E145E"/>
    <w:rsid w:val="008F1E5F"/>
    <w:rsid w:val="008F2004"/>
    <w:rsid w:val="00923193"/>
    <w:rsid w:val="0096351C"/>
    <w:rsid w:val="00984A37"/>
    <w:rsid w:val="009D5750"/>
    <w:rsid w:val="009E16A4"/>
    <w:rsid w:val="00A37C01"/>
    <w:rsid w:val="00A4057F"/>
    <w:rsid w:val="00A71291"/>
    <w:rsid w:val="00A83077"/>
    <w:rsid w:val="00AC4C98"/>
    <w:rsid w:val="00B42ACC"/>
    <w:rsid w:val="00B4562D"/>
    <w:rsid w:val="00C44444"/>
    <w:rsid w:val="00C9186B"/>
    <w:rsid w:val="00CB2232"/>
    <w:rsid w:val="00D47204"/>
    <w:rsid w:val="00D85C31"/>
    <w:rsid w:val="00E45E19"/>
    <w:rsid w:val="00E72578"/>
    <w:rsid w:val="00EF0992"/>
    <w:rsid w:val="00F4335F"/>
    <w:rsid w:val="00FD42B9"/>
    <w:rsid w:val="02C4234B"/>
    <w:rsid w:val="10086408"/>
    <w:rsid w:val="125F4401"/>
    <w:rsid w:val="222838A7"/>
    <w:rsid w:val="2A6B020C"/>
    <w:rsid w:val="2CC77881"/>
    <w:rsid w:val="312770D7"/>
    <w:rsid w:val="324B2593"/>
    <w:rsid w:val="38C069CF"/>
    <w:rsid w:val="3E0061C5"/>
    <w:rsid w:val="3FA72367"/>
    <w:rsid w:val="5626634F"/>
    <w:rsid w:val="5CBD2BD5"/>
    <w:rsid w:val="6D0D325E"/>
    <w:rsid w:val="6DC167D0"/>
    <w:rsid w:val="737D198A"/>
    <w:rsid w:val="75D4682C"/>
    <w:rsid w:val="7A230778"/>
    <w:rsid w:val="7C9D3EC3"/>
    <w:rsid w:val="7E4C5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F58F6C"/>
  <w15:docId w15:val="{18E5785B-C066-4C6D-8EA5-4B8D72FB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96351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6351C"/>
    <w:rPr>
      <w:rFonts w:asciiTheme="minorHAnsi" w:eastAsiaTheme="minorEastAsia" w:hAnsiTheme="minorHAnsi" w:cstheme="minorBidi"/>
      <w:kern w:val="2"/>
      <w:sz w:val="18"/>
      <w:szCs w:val="18"/>
    </w:rPr>
  </w:style>
  <w:style w:type="paragraph" w:styleId="a7">
    <w:name w:val="footer"/>
    <w:basedOn w:val="a"/>
    <w:link w:val="a8"/>
    <w:uiPriority w:val="99"/>
    <w:rsid w:val="0096351C"/>
    <w:pPr>
      <w:tabs>
        <w:tab w:val="center" w:pos="4153"/>
        <w:tab w:val="right" w:pos="8306"/>
      </w:tabs>
      <w:snapToGrid w:val="0"/>
      <w:jc w:val="left"/>
    </w:pPr>
    <w:rPr>
      <w:sz w:val="18"/>
      <w:szCs w:val="18"/>
    </w:rPr>
  </w:style>
  <w:style w:type="character" w:customStyle="1" w:styleId="a8">
    <w:name w:val="页脚 字符"/>
    <w:basedOn w:val="a0"/>
    <w:link w:val="a7"/>
    <w:uiPriority w:val="99"/>
    <w:rsid w:val="0096351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10</Pages>
  <Words>550</Words>
  <Characters>3139</Characters>
  <Application>Microsoft Office Word</Application>
  <DocSecurity>0</DocSecurity>
  <Lines>26</Lines>
  <Paragraphs>7</Paragraphs>
  <ScaleCrop>false</ScaleCrop>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艳</dc:creator>
  <cp:lastModifiedBy>Panda</cp:lastModifiedBy>
  <cp:revision>34</cp:revision>
  <cp:lastPrinted>2021-03-01T07:46:00Z</cp:lastPrinted>
  <dcterms:created xsi:type="dcterms:W3CDTF">2021-02-23T08:08:00Z</dcterms:created>
  <dcterms:modified xsi:type="dcterms:W3CDTF">2021-03-10T02:02:00Z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